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12" w:rsidRPr="00892E1A" w:rsidRDefault="00684FFC">
      <w:pPr>
        <w:spacing w:after="0"/>
        <w:ind w:left="120"/>
        <w:rPr>
          <w:lang w:val="ru-RU"/>
        </w:rPr>
      </w:pPr>
      <w:bookmarkStart w:id="0" w:name="block-230691"/>
      <w:r>
        <w:rPr>
          <w:noProof/>
          <w:lang w:val="ru-RU" w:eastAsia="ru-RU"/>
        </w:rPr>
        <w:drawing>
          <wp:inline distT="0" distB="0" distL="0" distR="0">
            <wp:extent cx="5940425" cy="8402627"/>
            <wp:effectExtent l="0" t="0" r="0" b="0"/>
            <wp:docPr id="1" name="Рисунок 1" descr="C:\Users\User\AppData\Local\Temp\Tmp_view\IMG_20230906_0010\IMG_20230906_001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0906_0010\IMG_20230906_0010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73912" w:rsidRPr="00892E1A" w:rsidRDefault="00473912">
      <w:pPr>
        <w:rPr>
          <w:lang w:val="ru-RU"/>
        </w:rPr>
        <w:sectPr w:rsidR="00473912" w:rsidRPr="00892E1A">
          <w:pgSz w:w="11906" w:h="16383"/>
          <w:pgMar w:top="1134" w:right="850" w:bottom="1134" w:left="1701" w:header="720" w:footer="720" w:gutter="0"/>
          <w:cols w:space="720"/>
        </w:sect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bookmarkStart w:id="2" w:name="block-230692"/>
      <w:bookmarkEnd w:id="0"/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473912" w:rsidRPr="00892E1A" w:rsidRDefault="00892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73912" w:rsidRPr="00892E1A" w:rsidRDefault="00892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473912" w:rsidRPr="00892E1A" w:rsidRDefault="00892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73912" w:rsidRPr="00892E1A" w:rsidRDefault="00892E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С. 7–8).</w:t>
      </w:r>
      <w:proofErr w:type="gramEnd"/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</w:t>
      </w:r>
      <w:r w:rsidR="00532F34">
        <w:rPr>
          <w:rFonts w:ascii="Times New Roman" w:hAnsi="Times New Roman"/>
          <w:color w:val="000000"/>
          <w:sz w:val="28"/>
          <w:lang w:val="ru-RU"/>
        </w:rPr>
        <w:t xml:space="preserve">в 2024/2025 учебном году </w:t>
      </w:r>
      <w:r w:rsidRPr="00892E1A">
        <w:rPr>
          <w:rFonts w:ascii="Times New Roman" w:hAnsi="Times New Roman"/>
          <w:color w:val="000000"/>
          <w:sz w:val="28"/>
          <w:lang w:val="ru-RU"/>
        </w:rPr>
        <w:t>(из них 17 часов составляет модуль «Введение в новейшую историю России»</w:t>
      </w:r>
      <w:proofErr w:type="gramEnd"/>
    </w:p>
    <w:p w:rsidR="00892E1A" w:rsidRPr="00892E1A" w:rsidRDefault="00892E1A">
      <w:pPr>
        <w:rPr>
          <w:lang w:val="ru-RU"/>
        </w:rPr>
        <w:sectPr w:rsidR="00892E1A" w:rsidRPr="00892E1A">
          <w:pgSz w:w="11906" w:h="16383"/>
          <w:pgMar w:top="1134" w:right="850" w:bottom="1134" w:left="1701" w:header="720" w:footer="720" w:gutter="0"/>
          <w:cols w:space="720"/>
        </w:sectPr>
      </w:pPr>
      <w:r w:rsidRPr="00892E1A">
        <w:rPr>
          <w:rFonts w:ascii="Times New Roman" w:hAnsi="Times New Roman" w:cs="Times New Roman"/>
          <w:sz w:val="28"/>
          <w:szCs w:val="28"/>
          <w:lang w:val="ru-RU"/>
        </w:rPr>
        <w:t>В соответсвии с учебным планом школы в 5 классе 34 часа аудитрных и 34 часа на самостоятельное изу</w:t>
      </w:r>
      <w:r w:rsidR="0050000C">
        <w:rPr>
          <w:rFonts w:ascii="Times New Roman" w:hAnsi="Times New Roman" w:cs="Times New Roman"/>
          <w:sz w:val="28"/>
          <w:szCs w:val="28"/>
          <w:lang w:val="ru-RU"/>
        </w:rPr>
        <w:t>чение. В 6-8</w:t>
      </w:r>
      <w:r w:rsidRPr="00892E1A">
        <w:rPr>
          <w:rFonts w:ascii="Times New Roman" w:hAnsi="Times New Roman" w:cs="Times New Roman"/>
          <w:sz w:val="28"/>
          <w:szCs w:val="28"/>
          <w:lang w:val="ru-RU"/>
        </w:rPr>
        <w:t xml:space="preserve"> классах 51 час аудиторный и 17 часов на самостоятельное изучение</w:t>
      </w:r>
      <w:proofErr w:type="gramStart"/>
      <w:r w:rsidRPr="00892E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000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50000C">
        <w:rPr>
          <w:rFonts w:ascii="Times New Roman" w:hAnsi="Times New Roman" w:cs="Times New Roman"/>
          <w:sz w:val="28"/>
          <w:szCs w:val="28"/>
          <w:lang w:val="ru-RU"/>
        </w:rPr>
        <w:t xml:space="preserve"> 9 классе 68 аудиторных часов и 17 часов на самостоятельное изучение.</w:t>
      </w:r>
      <w:r>
        <w:rPr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bookmarkStart w:id="3" w:name="block-230693"/>
      <w:bookmarkEnd w:id="2"/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у-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73912" w:rsidRPr="00892E1A" w:rsidRDefault="00473912">
      <w:pPr>
        <w:spacing w:after="0"/>
        <w:ind w:left="120"/>
        <w:rPr>
          <w:lang w:val="ru-RU"/>
        </w:rPr>
      </w:pPr>
    </w:p>
    <w:p w:rsidR="00473912" w:rsidRPr="00892E1A" w:rsidRDefault="00892E1A">
      <w:pPr>
        <w:spacing w:after="0"/>
        <w:ind w:left="120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73912" w:rsidRPr="00892E1A" w:rsidRDefault="00473912">
      <w:pPr>
        <w:spacing w:after="0"/>
        <w:ind w:left="120"/>
        <w:rPr>
          <w:lang w:val="ru-RU"/>
        </w:rPr>
      </w:pP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92E1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92E1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92E1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92E1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92E1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892E1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92E1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73912" w:rsidRPr="00892E1A" w:rsidRDefault="00473912">
      <w:pPr>
        <w:rPr>
          <w:lang w:val="ru-RU"/>
        </w:rPr>
        <w:sectPr w:rsidR="00473912" w:rsidRPr="00892E1A">
          <w:pgSz w:w="11906" w:h="16383"/>
          <w:pgMar w:top="1134" w:right="850" w:bottom="1134" w:left="1701" w:header="720" w:footer="720" w:gutter="0"/>
          <w:cols w:space="720"/>
        </w:sect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bookmarkStart w:id="4" w:name="block-230694"/>
      <w:bookmarkEnd w:id="3"/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92E1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73912" w:rsidRPr="00892E1A" w:rsidRDefault="00473912">
      <w:pPr>
        <w:spacing w:after="0"/>
        <w:ind w:left="120"/>
        <w:rPr>
          <w:lang w:val="ru-RU"/>
        </w:rPr>
      </w:pPr>
    </w:p>
    <w:p w:rsidR="00473912" w:rsidRPr="00892E1A" w:rsidRDefault="00892E1A">
      <w:pPr>
        <w:spacing w:after="0"/>
        <w:ind w:left="120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73912" w:rsidRPr="00892E1A" w:rsidRDefault="00892E1A">
      <w:pPr>
        <w:spacing w:after="0" w:line="264" w:lineRule="auto"/>
        <w:ind w:firstLine="60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73912" w:rsidRPr="00892E1A" w:rsidRDefault="00892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73912" w:rsidRPr="00892E1A" w:rsidRDefault="00892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73912" w:rsidRPr="00892E1A" w:rsidRDefault="00892E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73912" w:rsidRPr="00892E1A" w:rsidRDefault="00892E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73912" w:rsidRPr="00892E1A" w:rsidRDefault="00892E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73912" w:rsidRPr="00892E1A" w:rsidRDefault="00892E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73912" w:rsidRPr="00892E1A" w:rsidRDefault="00892E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73912" w:rsidRPr="00892E1A" w:rsidRDefault="00892E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73912" w:rsidRPr="00892E1A" w:rsidRDefault="00892E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73912" w:rsidRPr="00892E1A" w:rsidRDefault="00892E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73912" w:rsidRPr="00892E1A" w:rsidRDefault="00892E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73912" w:rsidRPr="00892E1A" w:rsidRDefault="00892E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73912" w:rsidRPr="00892E1A" w:rsidRDefault="00892E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73912" w:rsidRPr="00892E1A" w:rsidRDefault="00892E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73912" w:rsidRPr="00892E1A" w:rsidRDefault="00892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73912" w:rsidRPr="00892E1A" w:rsidRDefault="00892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73912" w:rsidRPr="00892E1A" w:rsidRDefault="00892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73912" w:rsidRPr="00892E1A" w:rsidRDefault="00892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73912" w:rsidRPr="00892E1A" w:rsidRDefault="00892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3912" w:rsidRPr="00892E1A" w:rsidRDefault="00892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73912" w:rsidRPr="00892E1A" w:rsidRDefault="00892E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73912" w:rsidRPr="00892E1A" w:rsidRDefault="00892E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73912" w:rsidRPr="00892E1A" w:rsidRDefault="00892E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73912" w:rsidRPr="00892E1A" w:rsidRDefault="00892E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73912" w:rsidRPr="00892E1A" w:rsidRDefault="00892E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73912" w:rsidRPr="00892E1A" w:rsidRDefault="00892E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73912" w:rsidRPr="00892E1A" w:rsidRDefault="00892E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73912" w:rsidRPr="00892E1A" w:rsidRDefault="00892E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73912" w:rsidRPr="00892E1A" w:rsidRDefault="00892E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73912" w:rsidRPr="00892E1A" w:rsidRDefault="00892E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73912" w:rsidRPr="00892E1A" w:rsidRDefault="00892E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73912" w:rsidRPr="00892E1A" w:rsidRDefault="00892E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73912" w:rsidRPr="00892E1A" w:rsidRDefault="00892E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73912" w:rsidRPr="00892E1A" w:rsidRDefault="00892E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73912" w:rsidRPr="00892E1A" w:rsidRDefault="00892E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73912" w:rsidRPr="00892E1A" w:rsidRDefault="00892E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73912" w:rsidRPr="00892E1A" w:rsidRDefault="00892E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73912" w:rsidRPr="00892E1A" w:rsidRDefault="00892E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73912" w:rsidRPr="00892E1A" w:rsidRDefault="00892E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73912" w:rsidRPr="00892E1A" w:rsidRDefault="00892E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73912" w:rsidRPr="00892E1A" w:rsidRDefault="00892E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73912" w:rsidRPr="00892E1A" w:rsidRDefault="00892E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73912" w:rsidRPr="00892E1A" w:rsidRDefault="00892E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3912" w:rsidRPr="00892E1A" w:rsidRDefault="00892E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73912" w:rsidRPr="00892E1A" w:rsidRDefault="00892E1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73912" w:rsidRPr="00892E1A" w:rsidRDefault="00892E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73912" w:rsidRPr="00892E1A" w:rsidRDefault="00892E1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73912" w:rsidRPr="00892E1A" w:rsidRDefault="00892E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73912" w:rsidRPr="00892E1A" w:rsidRDefault="00892E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73912" w:rsidRPr="00892E1A" w:rsidRDefault="00892E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73912" w:rsidRPr="00892E1A" w:rsidRDefault="00892E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73912" w:rsidRPr="00892E1A" w:rsidRDefault="00892E1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73912" w:rsidRPr="00892E1A" w:rsidRDefault="00892E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73912" w:rsidRPr="00892E1A" w:rsidRDefault="00892E1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73912" w:rsidRPr="00892E1A" w:rsidRDefault="00892E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73912" w:rsidRPr="00892E1A" w:rsidRDefault="00892E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73912" w:rsidRPr="00892E1A" w:rsidRDefault="00892E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73912" w:rsidRPr="00892E1A" w:rsidRDefault="00892E1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73912" w:rsidRPr="00892E1A" w:rsidRDefault="00892E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73912" w:rsidRDefault="00892E1A">
      <w:pPr>
        <w:numPr>
          <w:ilvl w:val="0"/>
          <w:numId w:val="21"/>
        </w:numPr>
        <w:spacing w:after="0" w:line="264" w:lineRule="auto"/>
        <w:jc w:val="both"/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73912" w:rsidRPr="00892E1A" w:rsidRDefault="00892E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73912" w:rsidRPr="00892E1A" w:rsidRDefault="00892E1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73912" w:rsidRPr="00892E1A" w:rsidRDefault="00892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73912" w:rsidRPr="00892E1A" w:rsidRDefault="00892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73912" w:rsidRPr="00892E1A" w:rsidRDefault="00892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73912" w:rsidRPr="00892E1A" w:rsidRDefault="00892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73912" w:rsidRPr="00892E1A" w:rsidRDefault="00892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3912" w:rsidRPr="00892E1A" w:rsidRDefault="00892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73912" w:rsidRPr="00892E1A" w:rsidRDefault="00892E1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73912" w:rsidRPr="00892E1A" w:rsidRDefault="00892E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73912" w:rsidRPr="00892E1A" w:rsidRDefault="00892E1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73912" w:rsidRDefault="00892E1A">
      <w:pPr>
        <w:numPr>
          <w:ilvl w:val="0"/>
          <w:numId w:val="23"/>
        </w:numPr>
        <w:spacing w:after="0" w:line="264" w:lineRule="auto"/>
        <w:jc w:val="both"/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92E1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73912" w:rsidRDefault="00473912">
      <w:pPr>
        <w:spacing w:after="0" w:line="264" w:lineRule="auto"/>
        <w:ind w:left="120"/>
        <w:jc w:val="both"/>
      </w:pPr>
    </w:p>
    <w:p w:rsidR="00473912" w:rsidRPr="001A00C5" w:rsidRDefault="00892E1A">
      <w:pPr>
        <w:spacing w:after="0" w:line="264" w:lineRule="auto"/>
        <w:ind w:left="120"/>
        <w:jc w:val="both"/>
        <w:rPr>
          <w:lang w:val="ru-RU"/>
        </w:rPr>
      </w:pPr>
      <w:r w:rsidRPr="001A00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3912" w:rsidRPr="001A00C5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73912" w:rsidRPr="00892E1A" w:rsidRDefault="00892E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73912" w:rsidRPr="00892E1A" w:rsidRDefault="00892E1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73912" w:rsidRPr="00892E1A" w:rsidRDefault="00892E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73912" w:rsidRPr="00892E1A" w:rsidRDefault="00892E1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73912" w:rsidRPr="00892E1A" w:rsidRDefault="00892E1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73912" w:rsidRPr="00892E1A" w:rsidRDefault="00892E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73912" w:rsidRPr="00892E1A" w:rsidRDefault="00892E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73912" w:rsidRPr="00892E1A" w:rsidRDefault="00892E1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73912" w:rsidRPr="00892E1A" w:rsidRDefault="00892E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73912" w:rsidRPr="00892E1A" w:rsidRDefault="00892E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473912" w:rsidRPr="00892E1A" w:rsidRDefault="00892E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.;</w:t>
      </w:r>
    </w:p>
    <w:p w:rsidR="00473912" w:rsidRPr="00892E1A" w:rsidRDefault="00892E1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73912" w:rsidRPr="00892E1A" w:rsidRDefault="00892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473912" w:rsidRPr="00892E1A" w:rsidRDefault="00892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73912" w:rsidRPr="00892E1A" w:rsidRDefault="00892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73912" w:rsidRPr="00892E1A" w:rsidRDefault="00892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73912" w:rsidRPr="00892E1A" w:rsidRDefault="00892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3912" w:rsidRPr="00892E1A" w:rsidRDefault="00892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73912" w:rsidRPr="00892E1A" w:rsidRDefault="00892E1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73912" w:rsidRPr="00892E1A" w:rsidRDefault="00892E1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73912" w:rsidRPr="00892E1A" w:rsidRDefault="00892E1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3912" w:rsidRPr="00892E1A" w:rsidRDefault="00473912">
      <w:pPr>
        <w:spacing w:after="0" w:line="264" w:lineRule="auto"/>
        <w:ind w:left="120"/>
        <w:jc w:val="both"/>
        <w:rPr>
          <w:lang w:val="ru-RU"/>
        </w:rPr>
      </w:pP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73912" w:rsidRPr="00892E1A" w:rsidRDefault="00892E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73912" w:rsidRPr="00892E1A" w:rsidRDefault="00892E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.;</w:t>
      </w:r>
    </w:p>
    <w:p w:rsidR="00473912" w:rsidRPr="00892E1A" w:rsidRDefault="00892E1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73912" w:rsidRPr="00892E1A" w:rsidRDefault="00892E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73912" w:rsidRPr="00892E1A" w:rsidRDefault="00892E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73912" w:rsidRDefault="00892E1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73912" w:rsidRPr="00892E1A" w:rsidRDefault="00892E1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73912" w:rsidRPr="00892E1A" w:rsidRDefault="00892E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.;</w:t>
      </w:r>
    </w:p>
    <w:p w:rsidR="00473912" w:rsidRPr="00892E1A" w:rsidRDefault="00892E1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73912" w:rsidRPr="00892E1A" w:rsidRDefault="00892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73912" w:rsidRPr="00892E1A" w:rsidRDefault="00892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73912" w:rsidRPr="00892E1A" w:rsidRDefault="00892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473912" w:rsidRPr="00892E1A" w:rsidRDefault="00892E1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73912" w:rsidRPr="00892E1A" w:rsidRDefault="00892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473912" w:rsidRPr="00892E1A" w:rsidRDefault="00892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473912" w:rsidRPr="00892E1A" w:rsidRDefault="00892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73912" w:rsidRPr="00892E1A" w:rsidRDefault="00892E1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73912" w:rsidRPr="00892E1A" w:rsidRDefault="00892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73912" w:rsidRPr="00892E1A" w:rsidRDefault="00892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73912" w:rsidRPr="00892E1A" w:rsidRDefault="00892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73912" w:rsidRPr="00892E1A" w:rsidRDefault="00892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73912" w:rsidRPr="00892E1A" w:rsidRDefault="00892E1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</w:t>
      </w:r>
    </w:p>
    <w:p w:rsidR="00473912" w:rsidRPr="00892E1A" w:rsidRDefault="00892E1A">
      <w:pPr>
        <w:spacing w:after="0" w:line="264" w:lineRule="auto"/>
        <w:ind w:left="120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3912" w:rsidRPr="00892E1A" w:rsidRDefault="00892E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473912" w:rsidRPr="00892E1A" w:rsidRDefault="00892E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73912" w:rsidRPr="00892E1A" w:rsidRDefault="00892E1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73912" w:rsidRDefault="00892E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73912" w:rsidRPr="00892E1A" w:rsidRDefault="00892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473912" w:rsidRPr="00892E1A" w:rsidRDefault="00892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473912" w:rsidRPr="00892E1A" w:rsidRDefault="00892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73912" w:rsidRPr="00892E1A" w:rsidRDefault="00892E1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73912" w:rsidRPr="00892E1A" w:rsidRDefault="00473912">
      <w:pPr>
        <w:rPr>
          <w:lang w:val="ru-RU"/>
        </w:rPr>
        <w:sectPr w:rsidR="00473912" w:rsidRPr="00892E1A">
          <w:pgSz w:w="11906" w:h="16383"/>
          <w:pgMar w:top="1134" w:right="850" w:bottom="1134" w:left="1701" w:header="720" w:footer="720" w:gutter="0"/>
          <w:cols w:space="720"/>
        </w:sectPr>
      </w:pPr>
    </w:p>
    <w:p w:rsidR="00473912" w:rsidRDefault="00892E1A">
      <w:pPr>
        <w:spacing w:after="0"/>
        <w:ind w:left="120"/>
      </w:pPr>
      <w:bookmarkStart w:id="5" w:name="block-230695"/>
      <w:bookmarkEnd w:id="4"/>
      <w:r w:rsidRPr="00892E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3912" w:rsidRDefault="0089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2240"/>
        <w:gridCol w:w="1085"/>
        <w:gridCol w:w="1327"/>
        <w:gridCol w:w="1399"/>
        <w:gridCol w:w="2824"/>
        <w:gridCol w:w="4563"/>
      </w:tblGrid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4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Pr="00892E1A" w:rsidRDefault="00473912">
            <w:pPr>
              <w:rPr>
                <w:lang w:val="ru-RU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Pr="00892E1A" w:rsidRDefault="00473912">
            <w:pPr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 работы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Default="00473912"/>
        </w:tc>
        <w:tc>
          <w:tcPr>
            <w:tcW w:w="45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 об опыте адаптации людей к новым жизненным условиям</w:t>
            </w: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113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исторического опыта взаимодействия людей с природной средой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 о об изменениях природной и социальной среды в истории,</w:t>
            </w:r>
            <w:proofErr w:type="gramEnd"/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понимание на основе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знания истории значения трудовой деятельности людей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источника развития человека и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осознание представления о культурном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многообразии мира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</w:t>
            </w: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113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сохранение интереса к истории как важной составляющей современного общественного сознания;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 об идеалах гармоничного физического и духовного развития человека в исторических обществах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важности культуры как воплощения ценностей общества и средства коммуникации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воспитание уважения к культуре других народов</w:t>
            </w: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113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Римского государства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Беседа об опыте адаптации людей к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новым жизненным условиям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овладение навыками познания и оценки событий прошлого с позиций историзма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формирование и сохранение интереса к истории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,н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аправленный на формирование и сохранение интереса к истории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представлений о культурном многообразии своей страны и мира</w:t>
            </w: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113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Default="00473912">
            <w:pPr>
              <w:spacing w:after="0"/>
              <w:ind w:left="135"/>
            </w:pP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и сохранение интереса к истории как важной составляющей современного общественного сознания</w:t>
            </w: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87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</w:tbl>
    <w:p w:rsidR="00473912" w:rsidRDefault="00473912">
      <w:pPr>
        <w:sectPr w:rsidR="00473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912" w:rsidRDefault="0089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1"/>
        <w:gridCol w:w="2371"/>
        <w:gridCol w:w="1131"/>
        <w:gridCol w:w="1375"/>
        <w:gridCol w:w="1459"/>
        <w:gridCol w:w="2824"/>
        <w:gridCol w:w="3843"/>
      </w:tblGrid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2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3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Pr="00892E1A" w:rsidRDefault="00473912">
            <w:pPr>
              <w:rPr>
                <w:lang w:val="ru-RU"/>
              </w:rPr>
            </w:pPr>
          </w:p>
        </w:tc>
        <w:tc>
          <w:tcPr>
            <w:tcW w:w="2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Pr="00892E1A" w:rsidRDefault="00473912">
            <w:pPr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 работы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Default="00473912"/>
        </w:tc>
        <w:tc>
          <w:tcPr>
            <w:tcW w:w="3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Default="00473912"/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социальном, культурном и нравственном опыте предшествующих поколений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социальном, культурном и нравственном опыте предшествующих поколений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воспитание уважения к культуре других народов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осознание ценности жизни и необходимости ее сохранения (в том числе ‒ на основе примеров из истории)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формирование и сохранение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 к истории как важной составляющей современного общественного сознания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о культуры как воплощения ценностей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осознание важности культурных традиций 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исторического опыта взаимодействия людей с природной средой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9501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и сохранение интереса к истории как важной составляющей современного общественного сознания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осмысление значения истории как знания о развитии человека и общества, о социальном, культурном и нравственном опыте предшествующих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представление о традиционных духовно-нравственных ценностях народов России в прошлом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аправленная на воспитание уважения к культуре своего народа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воспитание уважения к историческому наследию родной страны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проявление интереса к истории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интереса к истории родного края</w:t>
            </w: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9501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667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</w:tbl>
    <w:p w:rsidR="00473912" w:rsidRDefault="00473912">
      <w:pPr>
        <w:sectPr w:rsidR="00473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912" w:rsidRDefault="0089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2"/>
        <w:gridCol w:w="2187"/>
        <w:gridCol w:w="1111"/>
        <w:gridCol w:w="1361"/>
        <w:gridCol w:w="1447"/>
        <w:gridCol w:w="2812"/>
        <w:gridCol w:w="4184"/>
      </w:tblGrid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4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Pr="00892E1A" w:rsidRDefault="00473912">
            <w:pPr>
              <w:rPr>
                <w:lang w:val="ru-RU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Pr="00892E1A" w:rsidRDefault="00473912">
            <w:pPr>
              <w:rPr>
                <w:lang w:val="ru-RU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 работы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Default="00473912"/>
        </w:tc>
        <w:tc>
          <w:tcPr>
            <w:tcW w:w="4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и сохранение интереса к истории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осмысление исторического опыта взаимодействия людей с природной средой;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Эврестическая беседа о понимание на основе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знания истории значения трудовой деятельности людей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источника развития человека и общества;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овладение навыками познания и оценки событий прошлого с позиций историзма;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осмысление значения истории как знания о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человека и общества,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мирового искусства и культуры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значении истории как знания о развитии человека и общества, о социальном, культурном и нравственном опыте предшествующих поколений;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9804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овладение навыками познания и оценки событий прошлого с позиций историзма;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познанию истории, культуры России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Деятельность, направленная на уважения к культуре своего народа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418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9804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6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</w:tbl>
    <w:p w:rsidR="00473912" w:rsidRDefault="00473912">
      <w:pPr>
        <w:sectPr w:rsidR="00473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912" w:rsidRDefault="0089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7"/>
        <w:gridCol w:w="1918"/>
        <w:gridCol w:w="73"/>
        <w:gridCol w:w="948"/>
        <w:gridCol w:w="1508"/>
        <w:gridCol w:w="1544"/>
        <w:gridCol w:w="2589"/>
        <w:gridCol w:w="4678"/>
      </w:tblGrid>
      <w:tr w:rsidR="00473912" w:rsidRPr="00DD683D" w:rsidTr="00892E1A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4073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892E1A" w:rsidTr="00892E1A">
        <w:trPr>
          <w:trHeight w:val="144"/>
          <w:tblCellSpacing w:w="20" w:type="nil"/>
        </w:trPr>
        <w:tc>
          <w:tcPr>
            <w:tcW w:w="1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Pr="00892E1A" w:rsidRDefault="00473912">
            <w:pPr>
              <w:rPr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Pr="00892E1A" w:rsidRDefault="00473912">
            <w:pPr>
              <w:rPr>
                <w:lang w:val="ru-RU"/>
              </w:rPr>
            </w:pPr>
          </w:p>
        </w:tc>
        <w:tc>
          <w:tcPr>
            <w:tcW w:w="102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 работы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2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Default="00473912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значении истории как знания о развитии человека и общества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направленный на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овладение навыками познания и оценки событий прошлого с позиций историзма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формирование и сохранение интереса к истории как важной составляющей современного общественного сознания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важности культуры как воплощения ценностей общества и средства коммуникации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задачи, на направленные на формирование и сохранение интереса к истории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социальном, культурном и нравственном опыте предшествующих поколений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008" w:type="dxa"/>
            <w:gridSpan w:val="3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0319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4275" w:type="dxa"/>
            <w:gridSpan w:val="8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осмыслению исторической традиции и примеров гражданского служения Отечеству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 по формированию и сохранению интереса к истории как важной составляющей современного общественного сознания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осмысление значения истории как знания о развитии человека и общества, о социальном,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культурном и нравственном опыте предшествующих поколений;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традиционных духовно-нравственных ценностях народов России. Диалог о важности культуры как воплощения ценностей общества и средства коммуникации;</w:t>
            </w:r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991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008" w:type="dxa"/>
            <w:gridSpan w:val="3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0319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3008" w:type="dxa"/>
            <w:gridSpan w:val="3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267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</w:tbl>
    <w:p w:rsidR="00473912" w:rsidRDefault="00473912">
      <w:pPr>
        <w:sectPr w:rsidR="00473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912" w:rsidRPr="00532F34" w:rsidRDefault="00892E1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532F34">
        <w:rPr>
          <w:rFonts w:ascii="Times New Roman" w:hAnsi="Times New Roman"/>
          <w:b/>
          <w:color w:val="000000"/>
          <w:sz w:val="28"/>
          <w:lang w:val="ru-RU"/>
        </w:rPr>
        <w:t>(2024/2025 учебный год)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6"/>
        <w:gridCol w:w="2536"/>
        <w:gridCol w:w="1017"/>
        <w:gridCol w:w="1272"/>
        <w:gridCol w:w="1255"/>
        <w:gridCol w:w="2552"/>
        <w:gridCol w:w="4394"/>
      </w:tblGrid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Pr="00892E1A" w:rsidRDefault="00473912">
            <w:pPr>
              <w:rPr>
                <w:lang w:val="ru-RU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Pr="00892E1A" w:rsidRDefault="00473912">
            <w:pPr>
              <w:rPr>
                <w:lang w:val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 работы </w:t>
            </w:r>
          </w:p>
          <w:p w:rsidR="00473912" w:rsidRDefault="00473912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Default="00473912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формирование и сохранение интереса к истории как важной составляющей современного общественного сознания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овладение навыками познания и оценки событий прошлого с позиций историзма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поитические процессы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и сохранение интереса к истории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европейских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странв 1815—1840-х гг.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понимание на основе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знания истории значения трудовой деятельности людей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источника развития человека и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осмысление значения истории как знания о развитии человека и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опыте адаптации людей к новым жизненным условиям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важности культуры как воплощения ценностей общества и средства коммуникации;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 на овладение навыками познания и оценки событий прошлого с позиций историзма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9473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воспитание уважения к истории своего народв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Александровская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эпоха: государственный либерализм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Учебные ситуации, направленные на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осмысление исторической традиции и примеров гражданского служения Отечеству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понимании ценности отечественного искусства, роли этнических культурных традиций; уважение к культуре своего народа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культурном многообразии своей страны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задания, направленные на формирование и сохранение интереса к истории как важной составляющей современного общественного сознания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понимание на основе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знания истории значения трудовой деятельности людей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источника развития человека и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важности культуры как воплощения ценностей общества и средства коммуникации; понимание ценности отечественного искусства;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осмысление исторической традиции и примеров гражданского служения Отечеству;</w:t>
            </w: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воспитание уважения к историческому наследию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473912">
            <w:pPr>
              <w:spacing w:after="0"/>
              <w:ind w:left="135"/>
              <w:rPr>
                <w:lang w:val="ru-RU"/>
              </w:rPr>
            </w:pP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9473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13992" w:type="dxa"/>
            <w:gridSpan w:val="7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892E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осмысление значения истории как знания о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человека и общества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овладение навыками познания и оценки событий прошлого с позиций историзма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воспитание уважения к боевым подвигам и трудовым достижениям народа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;о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смысление исторической традиции и примеров гражданского служения Отечеству; готовность к выполнению обязанностей гражданина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развитие интереса к познанию родного языка, истории России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аправленная на осознание российской гражданской идентичности в поликультурном и многоконфессиональном обществе,</w:t>
            </w:r>
          </w:p>
        </w:tc>
      </w:tr>
      <w:tr w:rsidR="00473912" w:rsidRPr="00DD683D" w:rsidTr="00892E1A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интереса к познанию родного языка, истории, культуры Российской Федерации</w:t>
            </w:r>
          </w:p>
        </w:tc>
      </w:tr>
      <w:tr w:rsidR="00473912" w:rsidTr="00892E1A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9473" w:type="dxa"/>
            <w:gridSpan w:val="4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  <w:tr w:rsidR="00473912" w:rsidTr="00892E1A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73912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473912" w:rsidRDefault="00473912"/>
        </w:tc>
      </w:tr>
    </w:tbl>
    <w:p w:rsidR="00473912" w:rsidRDefault="00473912">
      <w:pPr>
        <w:sectPr w:rsidR="00473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912" w:rsidRDefault="00892E1A">
      <w:pPr>
        <w:spacing w:after="0"/>
        <w:ind w:left="120"/>
      </w:pPr>
      <w:bookmarkStart w:id="6" w:name="block-2306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3912" w:rsidRDefault="0089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3218"/>
        <w:gridCol w:w="2553"/>
        <w:gridCol w:w="1231"/>
        <w:gridCol w:w="1398"/>
        <w:gridCol w:w="1427"/>
        <w:gridCol w:w="3356"/>
      </w:tblGrid>
      <w:tr w:rsidR="00892E1A" w:rsidTr="00892E1A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2E1A" w:rsidRDefault="00892E1A">
            <w:pPr>
              <w:spacing w:after="0"/>
              <w:ind w:left="135"/>
            </w:pPr>
          </w:p>
        </w:tc>
        <w:tc>
          <w:tcPr>
            <w:tcW w:w="3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892E1A" w:rsidRDefault="00892E1A">
            <w:pPr>
              <w:spacing w:after="0"/>
              <w:ind w:left="135"/>
            </w:pPr>
          </w:p>
        </w:tc>
        <w:tc>
          <w:tcPr>
            <w:tcW w:w="2421" w:type="dxa"/>
            <w:vMerge w:val="restart"/>
          </w:tcPr>
          <w:p w:rsidR="00892E1A" w:rsidRDefault="00892E1A" w:rsidP="00892E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</w:t>
            </w:r>
          </w:p>
          <w:p w:rsidR="00892E1A" w:rsidRPr="00892E1A" w:rsidRDefault="00892E1A" w:rsidP="00892E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изучение)</w:t>
            </w:r>
          </w:p>
          <w:p w:rsidR="00892E1A" w:rsidRDefault="00892E1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2E1A" w:rsidRDefault="00892E1A">
            <w:pPr>
              <w:spacing w:after="0"/>
              <w:ind w:left="135"/>
            </w:pPr>
          </w:p>
        </w:tc>
      </w:tr>
      <w:tr w:rsidR="00892E1A" w:rsidTr="00892E1A">
        <w:trPr>
          <w:trHeight w:val="144"/>
          <w:tblCellSpacing w:w="20" w:type="nil"/>
        </w:trPr>
        <w:tc>
          <w:tcPr>
            <w:tcW w:w="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1A" w:rsidRDefault="00892E1A"/>
        </w:tc>
        <w:tc>
          <w:tcPr>
            <w:tcW w:w="3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1A" w:rsidRDefault="00892E1A"/>
        </w:tc>
        <w:tc>
          <w:tcPr>
            <w:tcW w:w="2421" w:type="dxa"/>
            <w:vMerge/>
          </w:tcPr>
          <w:p w:rsidR="00892E1A" w:rsidRDefault="00892E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2E1A" w:rsidRDefault="00892E1A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892E1A" w:rsidRDefault="00892E1A">
            <w:pPr>
              <w:spacing w:after="0"/>
              <w:ind w:left="135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 работы </w:t>
            </w:r>
          </w:p>
          <w:p w:rsidR="00892E1A" w:rsidRDefault="00892E1A">
            <w:pPr>
              <w:spacing w:after="0"/>
              <w:ind w:left="135"/>
            </w:pPr>
          </w:p>
        </w:tc>
        <w:tc>
          <w:tcPr>
            <w:tcW w:w="3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2E1A" w:rsidRDefault="00892E1A"/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</w:p>
        </w:tc>
        <w:tc>
          <w:tcPr>
            <w:tcW w:w="2421" w:type="dxa"/>
          </w:tcPr>
          <w:p w:rsidR="00892E1A" w:rsidRPr="00411F7B" w:rsidRDefault="00411F7B" w:rsidP="00411F7B">
            <w:pPr>
              <w:pStyle w:val="ae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11F7B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892E1A" w:rsidRPr="00411F7B" w:rsidRDefault="00411F7B" w:rsidP="00411F7B">
            <w:pPr>
              <w:pStyle w:val="ae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1F7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</w:p>
        </w:tc>
        <w:tc>
          <w:tcPr>
            <w:tcW w:w="2421" w:type="dxa"/>
          </w:tcPr>
          <w:p w:rsid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2E1A" w:rsidRPr="00DD683D" w:rsidTr="00411F7B">
        <w:trPr>
          <w:trHeight w:val="668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892E1A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государственной власти.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892E1A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421" w:type="dxa"/>
          </w:tcPr>
          <w:p w:rsidR="00892E1A" w:rsidRP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892E1A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</w:p>
        </w:tc>
        <w:tc>
          <w:tcPr>
            <w:tcW w:w="2421" w:type="dxa"/>
          </w:tcPr>
          <w:p w:rsid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421" w:type="dxa"/>
          </w:tcPr>
          <w:p w:rsidR="00892E1A" w:rsidRP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</w:p>
        </w:tc>
        <w:tc>
          <w:tcPr>
            <w:tcW w:w="2421" w:type="dxa"/>
          </w:tcPr>
          <w:p w:rsid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421" w:type="dxa"/>
          </w:tcPr>
          <w:p w:rsid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421" w:type="dxa"/>
          </w:tcPr>
          <w:p w:rsidR="00892E1A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Возникновение Израильского государства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</w:p>
        </w:tc>
        <w:tc>
          <w:tcPr>
            <w:tcW w:w="2421" w:type="dxa"/>
          </w:tcPr>
          <w:p w:rsid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892E1A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</w:p>
        </w:tc>
        <w:tc>
          <w:tcPr>
            <w:tcW w:w="2421" w:type="dxa"/>
          </w:tcPr>
          <w:p w:rsid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421" w:type="dxa"/>
          </w:tcPr>
          <w:p w:rsidR="00892E1A" w:rsidRP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892E1A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Греции.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92E1A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421" w:type="dxa"/>
          </w:tcPr>
          <w:p w:rsidR="00892E1A" w:rsidRDefault="00892E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892E1A" w:rsidRDefault="00892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92E1A" w:rsidRPr="00892E1A" w:rsidRDefault="00892E1A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B" w:rsidRPr="00DD683D" w:rsidTr="00714F3B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  <w:vAlign w:val="center"/>
          </w:tcPr>
          <w:p w:rsidR="00411F7B" w:rsidRPr="00892E1A" w:rsidRDefault="00411F7B" w:rsidP="00714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древнегреческом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христианства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421" w:type="dxa"/>
          </w:tcPr>
          <w:p w:rsidR="00411F7B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7B" w:rsidRPr="00DD683D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1F7B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</w:pPr>
          </w:p>
        </w:tc>
      </w:tr>
      <w:tr w:rsidR="00714F3B" w:rsidTr="00892E1A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8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 w:rsidP="00714F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часа на аудиторное изучение</w:t>
            </w:r>
          </w:p>
        </w:tc>
        <w:tc>
          <w:tcPr>
            <w:tcW w:w="242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часа на самостоятельное изучение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</w:tr>
      <w:tr w:rsidR="00411F7B" w:rsidTr="00892E1A">
        <w:trPr>
          <w:trHeight w:val="144"/>
          <w:tblCellSpacing w:w="20" w:type="nil"/>
        </w:trPr>
        <w:tc>
          <w:tcPr>
            <w:tcW w:w="4152" w:type="dxa"/>
            <w:gridSpan w:val="2"/>
            <w:tcMar>
              <w:top w:w="50" w:type="dxa"/>
              <w:left w:w="100" w:type="dxa"/>
            </w:tcMar>
            <w:vAlign w:val="center"/>
          </w:tcPr>
          <w:p w:rsidR="00411F7B" w:rsidRPr="00892E1A" w:rsidRDefault="00411F7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21" w:type="dxa"/>
          </w:tcPr>
          <w:p w:rsidR="00411F7B" w:rsidRPr="00892E1A" w:rsidRDefault="00411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411F7B" w:rsidRDefault="00411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411F7B" w:rsidRDefault="00411F7B"/>
        </w:tc>
      </w:tr>
    </w:tbl>
    <w:p w:rsidR="00473912" w:rsidRDefault="00473912">
      <w:pPr>
        <w:sectPr w:rsidR="00473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912" w:rsidRDefault="0089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3413"/>
        <w:gridCol w:w="2657"/>
        <w:gridCol w:w="1292"/>
        <w:gridCol w:w="1456"/>
        <w:gridCol w:w="1494"/>
        <w:gridCol w:w="2873"/>
      </w:tblGrid>
      <w:tr w:rsidR="00714F3B" w:rsidTr="00714F3B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F3B" w:rsidRDefault="00714F3B">
            <w:pPr>
              <w:spacing w:after="0"/>
              <w:ind w:left="135"/>
            </w:pPr>
          </w:p>
        </w:tc>
        <w:tc>
          <w:tcPr>
            <w:tcW w:w="3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 w:rsidP="00714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714F3B" w:rsidRDefault="00714F3B" w:rsidP="00714F3B">
            <w:pPr>
              <w:spacing w:after="0"/>
              <w:ind w:left="135"/>
            </w:pPr>
          </w:p>
        </w:tc>
        <w:tc>
          <w:tcPr>
            <w:tcW w:w="2657" w:type="dxa"/>
            <w:vMerge w:val="restart"/>
          </w:tcPr>
          <w:p w:rsidR="00714F3B" w:rsidRDefault="00714F3B" w:rsidP="00714F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</w:t>
            </w:r>
          </w:p>
          <w:p w:rsidR="00714F3B" w:rsidRPr="00892E1A" w:rsidRDefault="00714F3B" w:rsidP="00714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изучение)</w:t>
            </w:r>
          </w:p>
          <w:p w:rsidR="00714F3B" w:rsidRDefault="00714F3B" w:rsidP="00714F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242" w:type="dxa"/>
            <w:gridSpan w:val="3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F3B" w:rsidRDefault="00714F3B">
            <w:pPr>
              <w:spacing w:after="0"/>
              <w:ind w:left="135"/>
            </w:pPr>
          </w:p>
        </w:tc>
      </w:tr>
      <w:tr w:rsidR="00714F3B" w:rsidRPr="00714F3B" w:rsidTr="00714F3B">
        <w:trPr>
          <w:trHeight w:val="144"/>
          <w:tblCellSpacing w:w="20" w:type="nil"/>
        </w:trPr>
        <w:tc>
          <w:tcPr>
            <w:tcW w:w="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3B" w:rsidRDefault="00714F3B"/>
        </w:tc>
        <w:tc>
          <w:tcPr>
            <w:tcW w:w="3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3B" w:rsidRDefault="00714F3B"/>
        </w:tc>
        <w:tc>
          <w:tcPr>
            <w:tcW w:w="2657" w:type="dxa"/>
            <w:vMerge/>
          </w:tcPr>
          <w:p w:rsidR="00714F3B" w:rsidRDefault="00714F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F3B" w:rsidRDefault="00714F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Pr="00714F3B" w:rsidRDefault="00714F3B">
            <w:pPr>
              <w:spacing w:after="0"/>
              <w:ind w:left="135"/>
              <w:rPr>
                <w:lang w:val="ru-RU"/>
              </w:rPr>
            </w:pPr>
            <w:r w:rsidRPr="00714F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proofErr w:type="gramEnd"/>
            <w:r w:rsidRPr="00714F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14F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714F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  <w:p w:rsidR="00714F3B" w:rsidRPr="00714F3B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Pr="00714F3B" w:rsidRDefault="00714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Pr="00714F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714F3B" w:rsidRPr="00714F3B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3B" w:rsidRPr="00714F3B" w:rsidRDefault="00714F3B">
            <w:pPr>
              <w:rPr>
                <w:lang w:val="ru-RU"/>
              </w:rPr>
            </w:pPr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Pr="00714F3B" w:rsidRDefault="00714F3B">
            <w:pPr>
              <w:spacing w:after="0"/>
              <w:rPr>
                <w:lang w:val="ru-RU"/>
              </w:rPr>
            </w:pPr>
            <w:r w:rsidRPr="00714F3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Pr="00714F3B" w:rsidRDefault="00714F3B">
            <w:pPr>
              <w:spacing w:after="0"/>
              <w:ind w:left="135"/>
              <w:jc w:val="center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Pr="00714F3B" w:rsidRDefault="00714F3B">
            <w:pPr>
              <w:spacing w:after="0"/>
              <w:ind w:left="135"/>
              <w:jc w:val="center"/>
              <w:rPr>
                <w:lang w:val="ru-RU"/>
              </w:rPr>
            </w:pPr>
            <w:r w:rsidRPr="0071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Pr="00714F3B" w:rsidRDefault="00714F3B">
            <w:pPr>
              <w:spacing w:after="0"/>
              <w:ind w:left="135"/>
              <w:jc w:val="center"/>
              <w:rPr>
                <w:lang w:val="ru-RU"/>
              </w:rPr>
            </w:pPr>
            <w:r w:rsidRPr="0071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657" w:type="dxa"/>
            <w:vAlign w:val="center"/>
          </w:tcPr>
          <w:p w:rsidR="00714F3B" w:rsidRPr="00892E1A" w:rsidRDefault="00714F3B" w:rsidP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духовенство в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средневековом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Хозяйство, быт и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верования восточных славян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уставы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14F3B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4F3B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15ю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657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Pr="00714F3B" w:rsidRDefault="00714F3B">
            <w:pPr>
              <w:spacing w:after="0"/>
              <w:ind w:left="135"/>
              <w:jc w:val="center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Pr="00714F3B" w:rsidRDefault="00714F3B">
            <w:pPr>
              <w:spacing w:after="0"/>
              <w:ind w:left="135"/>
              <w:jc w:val="center"/>
              <w:rPr>
                <w:lang w:val="ru-RU"/>
              </w:rPr>
            </w:pPr>
            <w:r w:rsidRPr="0071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Pr="00714F3B" w:rsidRDefault="00714F3B">
            <w:pPr>
              <w:spacing w:after="0"/>
              <w:ind w:left="135"/>
              <w:jc w:val="center"/>
              <w:rPr>
                <w:lang w:val="ru-RU"/>
              </w:rPr>
            </w:pPr>
            <w:r w:rsidRPr="00714F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Pr="00714F3B" w:rsidRDefault="00714F3B">
            <w:pPr>
              <w:spacing w:after="0"/>
              <w:rPr>
                <w:lang w:val="ru-RU"/>
              </w:rPr>
            </w:pPr>
            <w:r w:rsidRPr="00714F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14F3B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</w:tr>
      <w:tr w:rsidR="00714F3B" w:rsidTr="00714F3B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1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 час аудиторное изучение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часов на самостоятельное изучение</w:t>
            </w: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</w:tr>
      <w:tr w:rsidR="00714F3B" w:rsidTr="00714F3B">
        <w:trPr>
          <w:trHeight w:val="144"/>
          <w:tblCellSpacing w:w="20" w:type="nil"/>
        </w:trPr>
        <w:tc>
          <w:tcPr>
            <w:tcW w:w="4268" w:type="dxa"/>
            <w:gridSpan w:val="2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57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Default="00714F3B"/>
        </w:tc>
      </w:tr>
    </w:tbl>
    <w:p w:rsidR="00473912" w:rsidRDefault="00473912">
      <w:pPr>
        <w:sectPr w:rsidR="00473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912" w:rsidRDefault="0089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2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1"/>
        <w:gridCol w:w="3529"/>
        <w:gridCol w:w="3101"/>
        <w:gridCol w:w="1278"/>
        <w:gridCol w:w="1356"/>
        <w:gridCol w:w="1275"/>
        <w:gridCol w:w="2873"/>
      </w:tblGrid>
      <w:tr w:rsidR="00714F3B" w:rsidTr="00714F3B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F3B" w:rsidRDefault="00714F3B">
            <w:pPr>
              <w:spacing w:after="0"/>
              <w:ind w:left="135"/>
            </w:pPr>
          </w:p>
        </w:tc>
        <w:tc>
          <w:tcPr>
            <w:tcW w:w="3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 w:rsidP="00714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714F3B" w:rsidRDefault="00714F3B" w:rsidP="00714F3B">
            <w:pPr>
              <w:spacing w:after="0"/>
              <w:ind w:left="135"/>
            </w:pPr>
          </w:p>
        </w:tc>
        <w:tc>
          <w:tcPr>
            <w:tcW w:w="3101" w:type="dxa"/>
            <w:vMerge w:val="restart"/>
          </w:tcPr>
          <w:p w:rsidR="00714F3B" w:rsidRDefault="00714F3B" w:rsidP="00714F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</w:t>
            </w:r>
          </w:p>
          <w:p w:rsidR="00714F3B" w:rsidRPr="00892E1A" w:rsidRDefault="00714F3B" w:rsidP="00714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изучение)</w:t>
            </w:r>
          </w:p>
          <w:p w:rsidR="00714F3B" w:rsidRDefault="00714F3B" w:rsidP="00714F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09" w:type="dxa"/>
            <w:gridSpan w:val="3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F3B" w:rsidRDefault="00714F3B">
            <w:pPr>
              <w:spacing w:after="0"/>
              <w:ind w:left="135"/>
            </w:pPr>
          </w:p>
        </w:tc>
      </w:tr>
      <w:tr w:rsidR="00714F3B" w:rsidTr="00714F3B">
        <w:trPr>
          <w:trHeight w:val="144"/>
          <w:tblCellSpacing w:w="20" w:type="nil"/>
        </w:trPr>
        <w:tc>
          <w:tcPr>
            <w:tcW w:w="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3B" w:rsidRDefault="00714F3B"/>
        </w:tc>
        <w:tc>
          <w:tcPr>
            <w:tcW w:w="3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3B" w:rsidRDefault="00714F3B"/>
        </w:tc>
        <w:tc>
          <w:tcPr>
            <w:tcW w:w="3101" w:type="dxa"/>
            <w:vMerge/>
          </w:tcPr>
          <w:p w:rsidR="00714F3B" w:rsidRDefault="00714F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F3B" w:rsidRDefault="00714F3B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714F3B" w:rsidRDefault="00714F3B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 работы </w:t>
            </w:r>
          </w:p>
          <w:p w:rsidR="00714F3B" w:rsidRDefault="00714F3B">
            <w:pPr>
              <w:spacing w:after="0"/>
              <w:ind w:left="135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3B" w:rsidRDefault="00714F3B"/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потомков католических королей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101" w:type="dxa"/>
            <w:vAlign w:val="center"/>
          </w:tcPr>
          <w:p w:rsidR="00714F3B" w:rsidRDefault="00714F3B" w:rsidP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Москвы в 1612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г.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Денежная реформа 1654 г.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Медный бунт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3101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14F3B" w:rsidRPr="00DD683D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F3B" w:rsidRPr="00892E1A" w:rsidTr="00714F3B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Pr="00532F34" w:rsidRDefault="00714F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29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 w:rsidP="00714F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 час аудиторное изучение</w:t>
            </w:r>
          </w:p>
        </w:tc>
        <w:tc>
          <w:tcPr>
            <w:tcW w:w="3101" w:type="dxa"/>
          </w:tcPr>
          <w:p w:rsidR="00714F3B" w:rsidRPr="00892E1A" w:rsidRDefault="00714F3B" w:rsidP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часов на самостоятельное изучение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14F3B" w:rsidTr="00714F3B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01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Default="00714F3B"/>
        </w:tc>
      </w:tr>
    </w:tbl>
    <w:p w:rsidR="00473912" w:rsidRDefault="00473912">
      <w:pPr>
        <w:sectPr w:rsidR="00473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912" w:rsidRDefault="00892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3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3125"/>
        <w:gridCol w:w="3364"/>
        <w:gridCol w:w="1225"/>
        <w:gridCol w:w="1432"/>
        <w:gridCol w:w="1491"/>
        <w:gridCol w:w="2873"/>
      </w:tblGrid>
      <w:tr w:rsidR="00714F3B" w:rsidTr="00CB2477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F3B" w:rsidRDefault="00714F3B">
            <w:pPr>
              <w:spacing w:after="0"/>
              <w:ind w:left="135"/>
            </w:pPr>
          </w:p>
        </w:tc>
        <w:tc>
          <w:tcPr>
            <w:tcW w:w="3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 w:rsidP="00714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714F3B" w:rsidRDefault="00714F3B" w:rsidP="00714F3B">
            <w:pPr>
              <w:spacing w:after="0"/>
              <w:ind w:left="135"/>
            </w:pPr>
          </w:p>
        </w:tc>
        <w:tc>
          <w:tcPr>
            <w:tcW w:w="3364" w:type="dxa"/>
            <w:vMerge w:val="restart"/>
          </w:tcPr>
          <w:p w:rsidR="00714F3B" w:rsidRDefault="00714F3B" w:rsidP="00714F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</w:t>
            </w:r>
          </w:p>
          <w:p w:rsidR="00714F3B" w:rsidRPr="00892E1A" w:rsidRDefault="00714F3B" w:rsidP="00714F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изучение)</w:t>
            </w:r>
          </w:p>
          <w:p w:rsidR="00714F3B" w:rsidRDefault="00714F3B" w:rsidP="00714F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48" w:type="dxa"/>
            <w:gridSpan w:val="3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F3B" w:rsidRDefault="00714F3B">
            <w:pPr>
              <w:spacing w:after="0"/>
              <w:ind w:left="135"/>
            </w:pPr>
          </w:p>
        </w:tc>
      </w:tr>
      <w:tr w:rsidR="00714F3B" w:rsidTr="00CB2477">
        <w:trPr>
          <w:trHeight w:val="144"/>
          <w:tblCellSpacing w:w="20" w:type="nil"/>
        </w:trPr>
        <w:tc>
          <w:tcPr>
            <w:tcW w:w="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3B" w:rsidRDefault="00714F3B"/>
        </w:tc>
        <w:tc>
          <w:tcPr>
            <w:tcW w:w="3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3B" w:rsidRDefault="00714F3B"/>
        </w:tc>
        <w:tc>
          <w:tcPr>
            <w:tcW w:w="3364" w:type="dxa"/>
            <w:vMerge/>
          </w:tcPr>
          <w:p w:rsidR="00714F3B" w:rsidRDefault="00714F3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F3B" w:rsidRDefault="00714F3B">
            <w:pPr>
              <w:spacing w:after="0"/>
              <w:ind w:left="135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CB2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714F3B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14F3B" w:rsidRDefault="00714F3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CB2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714F3B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714F3B" w:rsidRDefault="00714F3B">
            <w:pPr>
              <w:spacing w:after="0"/>
              <w:ind w:left="135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F3B" w:rsidRDefault="00714F3B"/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364" w:type="dxa"/>
          </w:tcPr>
          <w:p w:rsidR="00714F3B" w:rsidRPr="00CB2477" w:rsidRDefault="00CB2477" w:rsidP="00CB2477">
            <w:pPr>
              <w:pStyle w:val="ae"/>
              <w:numPr>
                <w:ilvl w:val="0"/>
                <w:numId w:val="4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B2477"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B2477"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науки в </w:t>
            </w:r>
            <w:r w:rsidR="00CB2477"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CB2477"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CB2477"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антифранцузских коалиций против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революционной Франции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364" w:type="dxa"/>
          </w:tcPr>
          <w:p w:rsidR="00714F3B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364" w:type="dxa"/>
          </w:tcPr>
          <w:p w:rsidR="00714F3B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364" w:type="dxa"/>
          </w:tcPr>
          <w:p w:rsidR="00714F3B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инославных конфессий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Pr="00CB2477" w:rsidRDefault="00714F3B">
            <w:pPr>
              <w:spacing w:after="0"/>
              <w:ind w:left="135"/>
              <w:jc w:val="center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2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Pr="00CB2477" w:rsidRDefault="00714F3B">
            <w:pPr>
              <w:spacing w:after="0"/>
              <w:ind w:left="135"/>
              <w:jc w:val="center"/>
              <w:rPr>
                <w:lang w:val="ru-RU"/>
              </w:rPr>
            </w:pPr>
            <w:r w:rsidRPr="00CB2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Pr="00CB2477" w:rsidRDefault="00714F3B">
            <w:pPr>
              <w:spacing w:after="0"/>
              <w:ind w:left="135"/>
              <w:jc w:val="center"/>
              <w:rPr>
                <w:lang w:val="ru-RU"/>
              </w:rPr>
            </w:pPr>
            <w:r w:rsidRPr="00CB2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Pr="00CB2477" w:rsidRDefault="00714F3B">
            <w:pPr>
              <w:spacing w:after="0"/>
              <w:rPr>
                <w:lang w:val="ru-RU"/>
              </w:rPr>
            </w:pPr>
            <w:r w:rsidRPr="00CB2477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волнений на внутреннюю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политику государства и развитие общественной мысли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3364" w:type="dxa"/>
          </w:tcPr>
          <w:p w:rsidR="00714F3B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4" w:type="dxa"/>
          </w:tcPr>
          <w:p w:rsidR="00714F3B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4F3B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  <w:tc>
          <w:tcPr>
            <w:tcW w:w="3364" w:type="dxa"/>
          </w:tcPr>
          <w:p w:rsidR="00714F3B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Русская архитектура XVIII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</w:tr>
      <w:tr w:rsidR="00714F3B" w:rsidRPr="00DD683D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F3B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</w:pPr>
          </w:p>
        </w:tc>
      </w:tr>
      <w:tr w:rsidR="00CB2477" w:rsidTr="00CB2477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25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 w:rsidP="00532F3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 час аудиторное изучение</w:t>
            </w:r>
          </w:p>
        </w:tc>
        <w:tc>
          <w:tcPr>
            <w:tcW w:w="3364" w:type="dxa"/>
          </w:tcPr>
          <w:p w:rsidR="00CB2477" w:rsidRPr="00892E1A" w:rsidRDefault="00CB2477" w:rsidP="00532F3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часов на самостоятельное изучение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</w:p>
        </w:tc>
      </w:tr>
      <w:tr w:rsidR="00714F3B" w:rsidTr="00CB2477">
        <w:trPr>
          <w:trHeight w:val="144"/>
          <w:tblCellSpacing w:w="20" w:type="nil"/>
        </w:trPr>
        <w:tc>
          <w:tcPr>
            <w:tcW w:w="3966" w:type="dxa"/>
            <w:gridSpan w:val="2"/>
            <w:tcMar>
              <w:top w:w="50" w:type="dxa"/>
              <w:left w:w="100" w:type="dxa"/>
            </w:tcMar>
            <w:vAlign w:val="center"/>
          </w:tcPr>
          <w:p w:rsidR="00714F3B" w:rsidRPr="00892E1A" w:rsidRDefault="00714F3B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364" w:type="dxa"/>
          </w:tcPr>
          <w:p w:rsidR="00714F3B" w:rsidRPr="00892E1A" w:rsidRDefault="00714F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14F3B" w:rsidRDefault="0071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4F3B" w:rsidRDefault="00714F3B"/>
        </w:tc>
      </w:tr>
    </w:tbl>
    <w:p w:rsidR="00473912" w:rsidRDefault="00473912">
      <w:pPr>
        <w:sectPr w:rsidR="00473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912" w:rsidRPr="00532F34" w:rsidRDefault="00892E1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532F34">
        <w:rPr>
          <w:rFonts w:ascii="Times New Roman" w:hAnsi="Times New Roman"/>
          <w:b/>
          <w:color w:val="000000"/>
          <w:sz w:val="28"/>
          <w:lang w:val="ru-RU"/>
        </w:rPr>
        <w:t>(2024/2025 учебный год)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3"/>
        <w:gridCol w:w="3580"/>
        <w:gridCol w:w="2596"/>
        <w:gridCol w:w="1267"/>
        <w:gridCol w:w="1437"/>
        <w:gridCol w:w="1476"/>
        <w:gridCol w:w="2861"/>
      </w:tblGrid>
      <w:tr w:rsidR="00CB2477" w:rsidTr="00CB2477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477" w:rsidRDefault="00CB2477">
            <w:pPr>
              <w:spacing w:after="0"/>
              <w:ind w:left="135"/>
            </w:pPr>
          </w:p>
        </w:tc>
        <w:tc>
          <w:tcPr>
            <w:tcW w:w="3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 w:rsidP="00532F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CB2477" w:rsidRDefault="00CB2477" w:rsidP="00532F34">
            <w:pPr>
              <w:spacing w:after="0"/>
              <w:ind w:left="135"/>
            </w:pPr>
          </w:p>
        </w:tc>
        <w:tc>
          <w:tcPr>
            <w:tcW w:w="2596" w:type="dxa"/>
            <w:vMerge w:val="restart"/>
          </w:tcPr>
          <w:p w:rsidR="00CB2477" w:rsidRDefault="00CB2477" w:rsidP="00532F3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</w:t>
            </w:r>
          </w:p>
          <w:p w:rsidR="00CB2477" w:rsidRPr="00892E1A" w:rsidRDefault="00CB2477" w:rsidP="00532F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изучение)</w:t>
            </w:r>
          </w:p>
          <w:p w:rsidR="00CB2477" w:rsidRDefault="00CB2477" w:rsidP="00532F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180" w:type="dxa"/>
            <w:gridSpan w:val="3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477" w:rsidRDefault="00CB2477">
            <w:pPr>
              <w:spacing w:after="0"/>
              <w:ind w:left="135"/>
            </w:pPr>
          </w:p>
        </w:tc>
      </w:tr>
      <w:tr w:rsidR="00CB2477" w:rsidRPr="00CB2477" w:rsidTr="00CB2477">
        <w:trPr>
          <w:trHeight w:val="144"/>
          <w:tblCellSpacing w:w="20" w:type="nil"/>
        </w:trPr>
        <w:tc>
          <w:tcPr>
            <w:tcW w:w="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477" w:rsidRDefault="00CB2477"/>
        </w:tc>
        <w:tc>
          <w:tcPr>
            <w:tcW w:w="3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477" w:rsidRDefault="00CB2477"/>
        </w:tc>
        <w:tc>
          <w:tcPr>
            <w:tcW w:w="2596" w:type="dxa"/>
            <w:vMerge/>
          </w:tcPr>
          <w:p w:rsidR="00CB2477" w:rsidRDefault="00CB24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477" w:rsidRDefault="00CB2477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:rsidR="00CB2477" w:rsidRDefault="00CB2477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Pr="00CB2477" w:rsidRDefault="00CB2477">
            <w:pPr>
              <w:spacing w:after="0"/>
              <w:ind w:left="135"/>
              <w:rPr>
                <w:lang w:val="ru-RU"/>
              </w:rPr>
            </w:pPr>
            <w:r w:rsidRPr="00CB2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CB2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CB2477" w:rsidRPr="00CB2477" w:rsidRDefault="00CB24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477" w:rsidRPr="00CB2477" w:rsidRDefault="00CB2477">
            <w:pPr>
              <w:rPr>
                <w:lang w:val="ru-RU"/>
              </w:rPr>
            </w:pPr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Pr="00CB2477" w:rsidRDefault="00CB2477">
            <w:pPr>
              <w:spacing w:after="0"/>
              <w:rPr>
                <w:lang w:val="ru-RU"/>
              </w:rPr>
            </w:pPr>
            <w:r w:rsidRPr="00CB247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Pr="00CB2477" w:rsidRDefault="00CB2477">
            <w:pPr>
              <w:spacing w:after="0"/>
              <w:ind w:left="135"/>
              <w:jc w:val="center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2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Pr="00CB2477" w:rsidRDefault="00CB2477">
            <w:pPr>
              <w:spacing w:after="0"/>
              <w:ind w:left="135"/>
              <w:jc w:val="center"/>
              <w:rPr>
                <w:lang w:val="ru-RU"/>
              </w:rPr>
            </w:pPr>
            <w:r w:rsidRPr="00CB2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Pr="00CB2477" w:rsidRDefault="00CB2477">
            <w:pPr>
              <w:spacing w:after="0"/>
              <w:ind w:left="135"/>
              <w:jc w:val="center"/>
              <w:rPr>
                <w:lang w:val="ru-RU"/>
              </w:rPr>
            </w:pPr>
            <w:r w:rsidRPr="00CB2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</w:tcPr>
          <w:p w:rsidR="00CB2477" w:rsidRPr="0050000C" w:rsidRDefault="0050000C" w:rsidP="0050000C">
            <w:pPr>
              <w:pStyle w:val="ae"/>
              <w:numPr>
                <w:ilvl w:val="0"/>
                <w:numId w:val="41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00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2596" w:type="dxa"/>
          </w:tcPr>
          <w:p w:rsidR="00CB2477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</w:tcPr>
          <w:p w:rsidR="00CB2477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Викторианскую эпоху.</w:t>
            </w:r>
          </w:p>
        </w:tc>
        <w:tc>
          <w:tcPr>
            <w:tcW w:w="2596" w:type="dxa"/>
          </w:tcPr>
          <w:p w:rsidR="00CB2477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477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2477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</w:tcPr>
          <w:p w:rsidR="00CB2477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</w:p>
        </w:tc>
      </w:tr>
      <w:tr w:rsidR="00CB2477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</w:p>
        </w:tc>
        <w:tc>
          <w:tcPr>
            <w:tcW w:w="2596" w:type="dxa"/>
          </w:tcPr>
          <w:p w:rsidR="00CB2477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</w:tcPr>
          <w:p w:rsidR="00CB2477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</w:tcPr>
          <w:p w:rsidR="00CB2477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охранительные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тенденции во внутренней политике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596" w:type="dxa"/>
          </w:tcPr>
          <w:p w:rsidR="00CB2477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596" w:type="dxa"/>
          </w:tcPr>
          <w:p w:rsidR="00CB2477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B2477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CB2477" w:rsidRPr="00892E1A" w:rsidRDefault="00CB2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CB2477" w:rsidRDefault="00CB2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477" w:rsidRPr="00892E1A" w:rsidRDefault="00CB2477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0000C" w:rsidRPr="00DD683D" w:rsidTr="00532F3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  <w:vAlign w:val="center"/>
          </w:tcPr>
          <w:p w:rsidR="0050000C" w:rsidRPr="00892E1A" w:rsidRDefault="0050000C" w:rsidP="00532F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культур и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религий Российской империи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Pr="0050000C" w:rsidRDefault="0050000C">
            <w:pPr>
              <w:spacing w:after="0"/>
              <w:ind w:left="135"/>
              <w:jc w:val="center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Pr="0050000C" w:rsidRDefault="0050000C">
            <w:pPr>
              <w:spacing w:after="0"/>
              <w:ind w:left="135"/>
              <w:jc w:val="center"/>
              <w:rPr>
                <w:lang w:val="ru-RU"/>
              </w:rPr>
            </w:pPr>
            <w:r w:rsidRPr="0050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Pr="0050000C" w:rsidRDefault="0050000C">
            <w:pPr>
              <w:spacing w:after="0"/>
              <w:ind w:left="135"/>
              <w:jc w:val="center"/>
              <w:rPr>
                <w:lang w:val="ru-RU"/>
              </w:rPr>
            </w:pPr>
            <w:r w:rsidRPr="00500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Pr="0050000C" w:rsidRDefault="0050000C">
            <w:pPr>
              <w:spacing w:after="0"/>
              <w:rPr>
                <w:lang w:val="ru-RU"/>
              </w:rPr>
            </w:pPr>
            <w:r w:rsidRPr="0050000C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Индустриализация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урбанизация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этнические элиты и национально-культурные движения на рубеже веков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00C" w:rsidRPr="00DD683D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2E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596" w:type="dxa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 часов на аудиторное изучение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 часов на </w:t>
            </w:r>
            <w:r w:rsidR="00627EA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амостоятельное изучение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</w:pPr>
          </w:p>
        </w:tc>
      </w:tr>
      <w:tr w:rsidR="0050000C" w:rsidTr="00CB2477">
        <w:trPr>
          <w:trHeight w:val="144"/>
          <w:tblCellSpacing w:w="20" w:type="nil"/>
        </w:trPr>
        <w:tc>
          <w:tcPr>
            <w:tcW w:w="4403" w:type="dxa"/>
            <w:gridSpan w:val="2"/>
            <w:tcMar>
              <w:top w:w="50" w:type="dxa"/>
              <w:left w:w="100" w:type="dxa"/>
            </w:tcMar>
            <w:vAlign w:val="center"/>
          </w:tcPr>
          <w:p w:rsidR="0050000C" w:rsidRPr="00892E1A" w:rsidRDefault="0050000C">
            <w:pPr>
              <w:spacing w:after="0"/>
              <w:ind w:left="135"/>
              <w:rPr>
                <w:lang w:val="ru-RU"/>
              </w:rPr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6" w:type="dxa"/>
          </w:tcPr>
          <w:p w:rsidR="0050000C" w:rsidRPr="00892E1A" w:rsidRDefault="005000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 w:rsidRPr="00892E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0000C" w:rsidRDefault="0050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0000C" w:rsidRDefault="0050000C"/>
        </w:tc>
      </w:tr>
    </w:tbl>
    <w:p w:rsidR="00473912" w:rsidRDefault="00473912">
      <w:pPr>
        <w:sectPr w:rsidR="00473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912" w:rsidRPr="00532F34" w:rsidRDefault="00892E1A">
      <w:pPr>
        <w:spacing w:after="0"/>
        <w:ind w:left="120"/>
        <w:rPr>
          <w:lang w:val="ru-RU"/>
        </w:rPr>
      </w:pPr>
      <w:bookmarkStart w:id="7" w:name="block-230697"/>
      <w:bookmarkEnd w:id="6"/>
      <w:r w:rsidRPr="00532F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73912" w:rsidRDefault="00892E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3912" w:rsidRPr="00892E1A" w:rsidRDefault="00892E1A" w:rsidP="00532F34">
      <w:pPr>
        <w:spacing w:after="0" w:line="240" w:lineRule="auto"/>
        <w:ind w:left="119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под редакцией Торкунова А.В., Акционерное общество «Издательство «Просвещение»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92E1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892E1A">
        <w:rPr>
          <w:sz w:val="28"/>
          <w:lang w:val="ru-RU"/>
        </w:rPr>
        <w:br/>
      </w:r>
      <w:bookmarkStart w:id="8" w:name="c6612d7c-6144-4cab-b55c-f60ef824c9f9"/>
      <w:r w:rsidRPr="00892E1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8"/>
      <w:r w:rsidRPr="00892E1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3912" w:rsidRPr="00892E1A" w:rsidRDefault="00892E1A" w:rsidP="00532F34">
      <w:pPr>
        <w:spacing w:after="0" w:line="240" w:lineRule="auto"/>
        <w:ind w:left="119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8f33cfc-0a1b-42f0-8cbb-6f53d3fe808b"/>
      <w:r w:rsidRPr="00892E1A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8 класс: учебник/А Я Юдовская и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 w:rsidRPr="00892E1A">
        <w:rPr>
          <w:rFonts w:ascii="Times New Roman" w:hAnsi="Times New Roman"/>
          <w:color w:val="000000"/>
          <w:sz w:val="28"/>
          <w:lang w:val="ru-RU"/>
        </w:rPr>
        <w:t>, под ред. И. И Искандерова, Акционерное общество "Издательство "Просвещение"</w:t>
      </w:r>
      <w:bookmarkEnd w:id="9"/>
      <w:r w:rsidRPr="00892E1A">
        <w:rPr>
          <w:rFonts w:ascii="Times New Roman" w:hAnsi="Times New Roman"/>
          <w:color w:val="000000"/>
          <w:sz w:val="28"/>
          <w:lang w:val="ru-RU"/>
        </w:rPr>
        <w:t>‌</w:t>
      </w:r>
    </w:p>
    <w:p w:rsidR="00473912" w:rsidRPr="00892E1A" w:rsidRDefault="00892E1A">
      <w:pPr>
        <w:spacing w:after="0"/>
        <w:ind w:left="120"/>
        <w:rPr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​</w:t>
      </w:r>
    </w:p>
    <w:p w:rsidR="00473912" w:rsidRPr="00892E1A" w:rsidRDefault="00892E1A">
      <w:pPr>
        <w:spacing w:after="0" w:line="480" w:lineRule="auto"/>
        <w:ind w:left="120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3912" w:rsidRPr="00913C69" w:rsidRDefault="00532F3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3C69">
        <w:rPr>
          <w:rFonts w:ascii="Times New Roman" w:hAnsi="Times New Roman" w:cs="Times New Roman"/>
          <w:sz w:val="24"/>
          <w:szCs w:val="24"/>
          <w:lang w:val="ru-RU"/>
        </w:rPr>
        <w:t xml:space="preserve">История. Реализация ФГОС основного общего образования: методическое пособие для </w:t>
      </w:r>
      <w:r w:rsidRPr="00913C69">
        <w:rPr>
          <w:rFonts w:ascii="Times New Roman" w:hAnsi="Times New Roman" w:cs="Times New Roman"/>
          <w:sz w:val="28"/>
          <w:szCs w:val="28"/>
          <w:lang w:val="ru-RU"/>
        </w:rPr>
        <w:t>учителя / Е. А. Крючкова, О. Н. Шапарина. – М.: ФГБНУ «Институт стратегии развития образования РАО»</w:t>
      </w:r>
    </w:p>
    <w:p w:rsidR="00913C69" w:rsidRPr="00913C69" w:rsidRDefault="00913C6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3C6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32F34" w:rsidRPr="00913C69">
        <w:rPr>
          <w:rFonts w:ascii="Times New Roman" w:hAnsi="Times New Roman" w:cs="Times New Roman"/>
          <w:sz w:val="28"/>
          <w:szCs w:val="28"/>
          <w:lang w:val="ru-RU"/>
        </w:rPr>
        <w:t>роверочные и контрольные работы по истории Средних веков: 6 класс: к учебнику Е.В. Агибаловой, Г.М. Донского «Всеобщая история. История Средних веков» / Е.А. Крючкова. – М.: «Просвещение»,</w:t>
      </w:r>
    </w:p>
    <w:p w:rsidR="00532F34" w:rsidRPr="00913C69" w:rsidRDefault="00532F3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3C69">
        <w:rPr>
          <w:rFonts w:ascii="Times New Roman" w:hAnsi="Times New Roman" w:cs="Times New Roman"/>
          <w:sz w:val="28"/>
          <w:szCs w:val="28"/>
          <w:lang w:val="ru-RU"/>
        </w:rPr>
        <w:lastRenderedPageBreak/>
        <w:t>. Всеобщая история. История Средних веков. Методические рекомендации. 6 класс (к учебнику Е. В. Агибаловой, Г. М. Донского): пособие для учителей общеобразоват. организаций / А. В. Игнатов. — 2-е изд. — М.: Просвещение</w:t>
      </w:r>
    </w:p>
    <w:p w:rsidR="00913C69" w:rsidRPr="00913C69" w:rsidRDefault="00913C69" w:rsidP="00913C6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3C69">
        <w:rPr>
          <w:rFonts w:ascii="Times New Roman" w:hAnsi="Times New Roman" w:cs="Times New Roman"/>
          <w:sz w:val="28"/>
          <w:szCs w:val="28"/>
          <w:lang w:val="ru-RU"/>
        </w:rPr>
        <w:t xml:space="preserve">Всеобщая история. История Нового времени. 7 класс. Поурочные планы к учебнику А.Я. Юдовской, П.А. Баранова, Л.М. Ванюшкиной «Всеобщая история. История Нового времени, 1500— 1800. 7 класс» / Е.Н. Калачева. – М.: «Просвещение», </w:t>
      </w:r>
    </w:p>
    <w:p w:rsidR="00913C69" w:rsidRPr="00913C69" w:rsidRDefault="00913C6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913C69">
        <w:rPr>
          <w:rFonts w:ascii="Times New Roman" w:hAnsi="Times New Roman" w:cs="Times New Roman"/>
          <w:sz w:val="28"/>
          <w:szCs w:val="28"/>
          <w:lang w:val="ru-RU"/>
        </w:rPr>
        <w:t>А.В. Поздеев. Поурочные разработки по Всеобщей истории. История Нового времени</w:t>
      </w:r>
    </w:p>
    <w:p w:rsidR="00913C69" w:rsidRPr="00913C69" w:rsidRDefault="00913C69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73912" w:rsidRPr="00892E1A" w:rsidRDefault="00892E1A" w:rsidP="00532F34">
      <w:pPr>
        <w:spacing w:after="0" w:line="240" w:lineRule="auto"/>
        <w:ind w:left="120"/>
        <w:rPr>
          <w:lang w:val="ru-RU"/>
        </w:rPr>
      </w:pPr>
      <w:r w:rsidRPr="00892E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00C5" w:rsidRDefault="00A37D4C" w:rsidP="00532F3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422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school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1A00C5" w:rsidRPr="003B17E1">
          <w:rPr>
            <w:rStyle w:val="ab"/>
            <w:rFonts w:ascii="Times New Roman" w:hAnsi="Times New Roman"/>
            <w:sz w:val="28"/>
          </w:rPr>
          <w:t>collection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edu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ресурсов.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423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www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rsl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</w:t>
      </w:r>
    </w:p>
    <w:p w:rsidR="001A00C5" w:rsidRDefault="00A37D4C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424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historic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сайт электронной библиотеки по всеобщей истории.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25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history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rin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26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www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ellada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spb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2E1A">
        <w:rPr>
          <w:rFonts w:ascii="Times New Roman" w:hAnsi="Times New Roman"/>
          <w:color w:val="000000"/>
          <w:sz w:val="28"/>
          <w:lang w:val="ru-RU"/>
        </w:rPr>
        <w:t>– интернет-проект «Древняя Греция» (история, искусство, мифология, источники, литература).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27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ancientrome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</w:hyperlink>
      <w:proofErr w:type="gramEnd"/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интернет-проект «История Древнего Рима» (история, искусство, мифология, источники, литература).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28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rulers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narod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 – интернет-проект «Всемирная история в лицах» (биографии деятелей всемирной истории).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29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his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1A00C5" w:rsidRPr="003B17E1">
          <w:rPr>
            <w:rStyle w:val="ab"/>
            <w:rFonts w:ascii="Times New Roman" w:hAnsi="Times New Roman"/>
            <w:sz w:val="28"/>
          </w:rPr>
          <w:t>september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A00C5" w:rsidRPr="003B17E1">
          <w:rPr>
            <w:rStyle w:val="ab"/>
            <w:rFonts w:ascii="Times New Roman" w:hAnsi="Times New Roman"/>
            <w:sz w:val="28"/>
          </w:rPr>
          <w:t>urok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>– электронная копилка методических материалов для учителей истории.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30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www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pish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31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his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.1</w:t>
        </w:r>
        <w:r w:rsidR="001A00C5" w:rsidRPr="003B17E1">
          <w:rPr>
            <w:rStyle w:val="ab"/>
            <w:rFonts w:ascii="Times New Roman" w:hAnsi="Times New Roman"/>
            <w:sz w:val="28"/>
          </w:rPr>
          <w:t>september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32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www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hrono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info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A00C5" w:rsidRPr="003B17E1">
          <w:rPr>
            <w:rStyle w:val="ab"/>
            <w:rFonts w:ascii="Times New Roman" w:hAnsi="Times New Roman"/>
            <w:sz w:val="28"/>
          </w:rPr>
          <w:t>biograf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1A00C5" w:rsidRPr="003B17E1">
          <w:rPr>
            <w:rStyle w:val="ab"/>
            <w:rFonts w:ascii="Times New Roman" w:hAnsi="Times New Roman"/>
            <w:sz w:val="28"/>
          </w:rPr>
          <w:t>index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php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 - Хронос. Коллекция ресурсов по истории. Подробные биографии, документы, статьи, карты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33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www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russianculture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</w:hyperlink>
    </w:p>
    <w:p w:rsid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lastRenderedPageBreak/>
        <w:t>/ - портал «Культура России»;</w:t>
      </w:r>
      <w:r w:rsidRPr="00892E1A">
        <w:rPr>
          <w:sz w:val="28"/>
          <w:lang w:val="ru-RU"/>
        </w:rPr>
        <w:br/>
      </w:r>
      <w:r w:rsidRPr="00892E1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34" w:history="1">
        <w:r w:rsidR="001A00C5" w:rsidRPr="003B17E1">
          <w:rPr>
            <w:rStyle w:val="ab"/>
            <w:rFonts w:ascii="Times New Roman" w:hAnsi="Times New Roman"/>
            <w:sz w:val="28"/>
          </w:rPr>
          <w:t>http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A00C5" w:rsidRPr="003B17E1">
          <w:rPr>
            <w:rStyle w:val="ab"/>
            <w:rFonts w:ascii="Times New Roman" w:hAnsi="Times New Roman"/>
            <w:sz w:val="28"/>
          </w:rPr>
          <w:t>www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historia</w:t>
        </w:r>
        <w:r w:rsidR="001A00C5" w:rsidRPr="003B17E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A00C5" w:rsidRPr="003B17E1">
          <w:rPr>
            <w:rStyle w:val="ab"/>
            <w:rFonts w:ascii="Times New Roman" w:hAnsi="Times New Roman"/>
            <w:sz w:val="28"/>
          </w:rPr>
          <w:t>ru</w:t>
        </w:r>
      </w:hyperlink>
    </w:p>
    <w:p w:rsidR="00473912" w:rsidRPr="001A00C5" w:rsidRDefault="00892E1A" w:rsidP="001A00C5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92E1A">
        <w:rPr>
          <w:rFonts w:ascii="Times New Roman" w:hAnsi="Times New Roman"/>
          <w:color w:val="000000"/>
          <w:sz w:val="28"/>
          <w:lang w:val="ru-RU"/>
        </w:rPr>
        <w:t xml:space="preserve">/ - «Мир истории». </w:t>
      </w:r>
      <w:r w:rsidRPr="001A00C5">
        <w:rPr>
          <w:rFonts w:ascii="Times New Roman" w:hAnsi="Times New Roman"/>
          <w:color w:val="000000"/>
          <w:sz w:val="28"/>
          <w:lang w:val="ru-RU"/>
        </w:rPr>
        <w:t>Электронный журнал</w:t>
      </w:r>
      <w:r w:rsidRPr="001A00C5">
        <w:rPr>
          <w:sz w:val="28"/>
          <w:lang w:val="ru-RU"/>
        </w:rPr>
        <w:br/>
      </w:r>
      <w:bookmarkStart w:id="10" w:name="954910a6-450c-47a0-80e2-529fad0f6e94"/>
      <w:bookmarkEnd w:id="10"/>
      <w:r w:rsidRPr="001A00C5">
        <w:rPr>
          <w:rFonts w:ascii="Times New Roman" w:hAnsi="Times New Roman"/>
          <w:color w:val="333333"/>
          <w:sz w:val="28"/>
          <w:lang w:val="ru-RU"/>
        </w:rPr>
        <w:t>‌</w:t>
      </w:r>
      <w:r w:rsidRPr="001A00C5">
        <w:rPr>
          <w:rFonts w:ascii="Times New Roman" w:hAnsi="Times New Roman"/>
          <w:color w:val="000000"/>
          <w:sz w:val="28"/>
          <w:lang w:val="ru-RU"/>
        </w:rPr>
        <w:t>​</w:t>
      </w:r>
    </w:p>
    <w:p w:rsidR="00473912" w:rsidRPr="001A00C5" w:rsidRDefault="00473912" w:rsidP="00532F34">
      <w:pPr>
        <w:spacing w:after="0" w:line="240" w:lineRule="auto"/>
        <w:rPr>
          <w:lang w:val="ru-RU"/>
        </w:rPr>
        <w:sectPr w:rsidR="00473912" w:rsidRPr="001A00C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92E1A" w:rsidRPr="001A00C5" w:rsidRDefault="00892E1A" w:rsidP="00532F34">
      <w:pPr>
        <w:spacing w:after="0" w:line="240" w:lineRule="auto"/>
        <w:rPr>
          <w:lang w:val="ru-RU"/>
        </w:rPr>
      </w:pPr>
    </w:p>
    <w:sectPr w:rsidR="00892E1A" w:rsidRPr="001A00C5" w:rsidSect="004739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6CF"/>
    <w:multiLevelType w:val="multilevel"/>
    <w:tmpl w:val="BE681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77A7C"/>
    <w:multiLevelType w:val="multilevel"/>
    <w:tmpl w:val="9716B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1746D"/>
    <w:multiLevelType w:val="multilevel"/>
    <w:tmpl w:val="B74A3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F1F64"/>
    <w:multiLevelType w:val="multilevel"/>
    <w:tmpl w:val="D05E5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709A0"/>
    <w:multiLevelType w:val="multilevel"/>
    <w:tmpl w:val="EED02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F02A2"/>
    <w:multiLevelType w:val="multilevel"/>
    <w:tmpl w:val="3BB2A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81FA0"/>
    <w:multiLevelType w:val="multilevel"/>
    <w:tmpl w:val="0A9C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14D4A"/>
    <w:multiLevelType w:val="multilevel"/>
    <w:tmpl w:val="91B2E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3C3424"/>
    <w:multiLevelType w:val="multilevel"/>
    <w:tmpl w:val="12D49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72263"/>
    <w:multiLevelType w:val="multilevel"/>
    <w:tmpl w:val="DD80F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0F780C"/>
    <w:multiLevelType w:val="hybridMultilevel"/>
    <w:tmpl w:val="3814AB2E"/>
    <w:lvl w:ilvl="0" w:tplc="1C1CC3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F046FFA"/>
    <w:multiLevelType w:val="multilevel"/>
    <w:tmpl w:val="25602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9061BE"/>
    <w:multiLevelType w:val="multilevel"/>
    <w:tmpl w:val="FB3A7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3317B0"/>
    <w:multiLevelType w:val="multilevel"/>
    <w:tmpl w:val="CDD05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3A28F4"/>
    <w:multiLevelType w:val="multilevel"/>
    <w:tmpl w:val="AB9E6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159D2"/>
    <w:multiLevelType w:val="hybridMultilevel"/>
    <w:tmpl w:val="AD0293C0"/>
    <w:lvl w:ilvl="0" w:tplc="35A0B5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3ABC784B"/>
    <w:multiLevelType w:val="multilevel"/>
    <w:tmpl w:val="373EB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866CE2"/>
    <w:multiLevelType w:val="multilevel"/>
    <w:tmpl w:val="DF4E4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74A39"/>
    <w:multiLevelType w:val="multilevel"/>
    <w:tmpl w:val="3C4E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849DB"/>
    <w:multiLevelType w:val="multilevel"/>
    <w:tmpl w:val="279AB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ED533E"/>
    <w:multiLevelType w:val="multilevel"/>
    <w:tmpl w:val="93906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007C9"/>
    <w:multiLevelType w:val="multilevel"/>
    <w:tmpl w:val="D930A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621910"/>
    <w:multiLevelType w:val="multilevel"/>
    <w:tmpl w:val="56069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4C2E16"/>
    <w:multiLevelType w:val="multilevel"/>
    <w:tmpl w:val="94F4C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F6015E"/>
    <w:multiLevelType w:val="multilevel"/>
    <w:tmpl w:val="5D4A5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E36D9C"/>
    <w:multiLevelType w:val="multilevel"/>
    <w:tmpl w:val="771E4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53D92"/>
    <w:multiLevelType w:val="multilevel"/>
    <w:tmpl w:val="70AAC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E75537"/>
    <w:multiLevelType w:val="multilevel"/>
    <w:tmpl w:val="D2300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2D73A4"/>
    <w:multiLevelType w:val="multilevel"/>
    <w:tmpl w:val="61DE0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33373"/>
    <w:multiLevelType w:val="multilevel"/>
    <w:tmpl w:val="0C5EC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5735E5"/>
    <w:multiLevelType w:val="multilevel"/>
    <w:tmpl w:val="A540F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D67D74"/>
    <w:multiLevelType w:val="multilevel"/>
    <w:tmpl w:val="464E7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D7BB4"/>
    <w:multiLevelType w:val="multilevel"/>
    <w:tmpl w:val="0D388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BD1BB8"/>
    <w:multiLevelType w:val="hybridMultilevel"/>
    <w:tmpl w:val="8E827B5E"/>
    <w:lvl w:ilvl="0" w:tplc="E04E953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6C9855E0"/>
    <w:multiLevelType w:val="multilevel"/>
    <w:tmpl w:val="98DEF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68053B"/>
    <w:multiLevelType w:val="multilevel"/>
    <w:tmpl w:val="A9327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E13661"/>
    <w:multiLevelType w:val="multilevel"/>
    <w:tmpl w:val="D51C4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097F2C"/>
    <w:multiLevelType w:val="multilevel"/>
    <w:tmpl w:val="EC368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82378C"/>
    <w:multiLevelType w:val="multilevel"/>
    <w:tmpl w:val="5C06D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C6ACD"/>
    <w:multiLevelType w:val="multilevel"/>
    <w:tmpl w:val="102A8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07B8C"/>
    <w:multiLevelType w:val="multilevel"/>
    <w:tmpl w:val="10EA2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2"/>
  </w:num>
  <w:num w:numId="3">
    <w:abstractNumId w:val="35"/>
  </w:num>
  <w:num w:numId="4">
    <w:abstractNumId w:val="0"/>
  </w:num>
  <w:num w:numId="5">
    <w:abstractNumId w:val="21"/>
  </w:num>
  <w:num w:numId="6">
    <w:abstractNumId w:val="29"/>
  </w:num>
  <w:num w:numId="7">
    <w:abstractNumId w:val="6"/>
  </w:num>
  <w:num w:numId="8">
    <w:abstractNumId w:val="31"/>
  </w:num>
  <w:num w:numId="9">
    <w:abstractNumId w:val="32"/>
  </w:num>
  <w:num w:numId="10">
    <w:abstractNumId w:val="18"/>
  </w:num>
  <w:num w:numId="11">
    <w:abstractNumId w:val="4"/>
  </w:num>
  <w:num w:numId="12">
    <w:abstractNumId w:val="3"/>
  </w:num>
  <w:num w:numId="13">
    <w:abstractNumId w:val="34"/>
  </w:num>
  <w:num w:numId="14">
    <w:abstractNumId w:val="30"/>
  </w:num>
  <w:num w:numId="15">
    <w:abstractNumId w:val="38"/>
  </w:num>
  <w:num w:numId="16">
    <w:abstractNumId w:val="19"/>
  </w:num>
  <w:num w:numId="17">
    <w:abstractNumId w:val="36"/>
  </w:num>
  <w:num w:numId="18">
    <w:abstractNumId w:val="20"/>
  </w:num>
  <w:num w:numId="19">
    <w:abstractNumId w:val="24"/>
  </w:num>
  <w:num w:numId="20">
    <w:abstractNumId w:val="13"/>
  </w:num>
  <w:num w:numId="21">
    <w:abstractNumId w:val="14"/>
  </w:num>
  <w:num w:numId="22">
    <w:abstractNumId w:val="40"/>
  </w:num>
  <w:num w:numId="23">
    <w:abstractNumId w:val="7"/>
  </w:num>
  <w:num w:numId="24">
    <w:abstractNumId w:val="2"/>
  </w:num>
  <w:num w:numId="25">
    <w:abstractNumId w:val="27"/>
  </w:num>
  <w:num w:numId="26">
    <w:abstractNumId w:val="11"/>
  </w:num>
  <w:num w:numId="27">
    <w:abstractNumId w:val="28"/>
  </w:num>
  <w:num w:numId="28">
    <w:abstractNumId w:val="39"/>
  </w:num>
  <w:num w:numId="29">
    <w:abstractNumId w:val="16"/>
  </w:num>
  <w:num w:numId="30">
    <w:abstractNumId w:val="1"/>
  </w:num>
  <w:num w:numId="31">
    <w:abstractNumId w:val="8"/>
  </w:num>
  <w:num w:numId="32">
    <w:abstractNumId w:val="9"/>
  </w:num>
  <w:num w:numId="33">
    <w:abstractNumId w:val="23"/>
  </w:num>
  <w:num w:numId="34">
    <w:abstractNumId w:val="22"/>
  </w:num>
  <w:num w:numId="35">
    <w:abstractNumId w:val="26"/>
  </w:num>
  <w:num w:numId="36">
    <w:abstractNumId w:val="5"/>
  </w:num>
  <w:num w:numId="37">
    <w:abstractNumId w:val="25"/>
  </w:num>
  <w:num w:numId="38">
    <w:abstractNumId w:val="17"/>
  </w:num>
  <w:num w:numId="39">
    <w:abstractNumId w:val="33"/>
  </w:num>
  <w:num w:numId="40">
    <w:abstractNumId w:val="10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proofState w:grammar="clean"/>
  <w:defaultTabStop w:val="708"/>
  <w:characterSpacingControl w:val="doNotCompress"/>
  <w:compat/>
  <w:rsids>
    <w:rsidRoot w:val="00473912"/>
    <w:rsid w:val="001A00C5"/>
    <w:rsid w:val="00411F7B"/>
    <w:rsid w:val="00473912"/>
    <w:rsid w:val="0050000C"/>
    <w:rsid w:val="00532F34"/>
    <w:rsid w:val="00627EA2"/>
    <w:rsid w:val="00684FFC"/>
    <w:rsid w:val="00714F3B"/>
    <w:rsid w:val="00892E1A"/>
    <w:rsid w:val="00913C69"/>
    <w:rsid w:val="00A37D4C"/>
    <w:rsid w:val="00B71213"/>
    <w:rsid w:val="00CB2477"/>
    <w:rsid w:val="00DC51D7"/>
    <w:rsid w:val="00DD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39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3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11F7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B7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1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433" Type="http://schemas.openxmlformats.org/officeDocument/2006/relationships/hyperlink" Target="http://www.russianculture.ru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434" Type="http://schemas.openxmlformats.org/officeDocument/2006/relationships/hyperlink" Target="http://www.historia.ru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hyperlink" Target="http://historic.ru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435" Type="http://schemas.openxmlformats.org/officeDocument/2006/relationships/fontTable" Target="fontTable.xm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425" Type="http://schemas.openxmlformats.org/officeDocument/2006/relationships/hyperlink" Target="http://history.rin.ru/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436" Type="http://schemas.openxmlformats.org/officeDocument/2006/relationships/theme" Target="theme/theme1.xm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426" Type="http://schemas.openxmlformats.org/officeDocument/2006/relationships/hyperlink" Target="http://www.ellada.spb.ru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427" Type="http://schemas.openxmlformats.org/officeDocument/2006/relationships/hyperlink" Target="http://ancientrome.ru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438" Type="http://schemas.microsoft.com/office/2007/relationships/stylesWithEffects" Target="stylesWithEffects.xm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428" Type="http://schemas.openxmlformats.org/officeDocument/2006/relationships/hyperlink" Target="http://rulers.narod.ru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429" Type="http://schemas.openxmlformats.org/officeDocument/2006/relationships/hyperlink" Target="http://his.1september.ru/urok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430" Type="http://schemas.openxmlformats.org/officeDocument/2006/relationships/hyperlink" Target="http://www.pish.ru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431" Type="http://schemas.openxmlformats.org/officeDocument/2006/relationships/hyperlink" Target="http://his.1september.ru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432" Type="http://schemas.openxmlformats.org/officeDocument/2006/relationships/hyperlink" Target="http://www.hrono.info/biograf/index.php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://school-collection.edu.ru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://www.rsl.ru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110</Pages>
  <Words>27635</Words>
  <Characters>157526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2023-09-06T08:45:00Z</cp:lastPrinted>
  <dcterms:created xsi:type="dcterms:W3CDTF">2023-08-26T14:20:00Z</dcterms:created>
  <dcterms:modified xsi:type="dcterms:W3CDTF">2023-09-17T19:03:00Z</dcterms:modified>
</cp:coreProperties>
</file>