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00" w:rsidRDefault="009D0C00" w:rsidP="00C545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-758825</wp:posOffset>
            </wp:positionV>
            <wp:extent cx="6531610" cy="9229090"/>
            <wp:effectExtent l="1371600" t="0" r="1355090" b="0"/>
            <wp:wrapTight wrapText="bothSides">
              <wp:wrapPolygon edited="0">
                <wp:start x="13" y="21654"/>
                <wp:lineTo x="21558" y="21654"/>
                <wp:lineTo x="21558" y="-15"/>
                <wp:lineTo x="13" y="-15"/>
                <wp:lineTo x="13" y="21654"/>
              </wp:wrapPolygon>
            </wp:wrapTight>
            <wp:docPr id="1" name="Рисунок 1" descr="C:\Users\User\AppData\Local\Temp\Tmp_view\IMG_20230906_0017\IMG_20230906_001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17\IMG_20230906_0017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1610" cy="92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00" w:rsidRDefault="009D0C00" w:rsidP="00C545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D0C00" w:rsidRDefault="009D0C00" w:rsidP="00C545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D0C00" w:rsidRDefault="009D0C00" w:rsidP="00C545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bookmarkEnd w:id="0"/>
    <w:p w:rsidR="00C54598" w:rsidRPr="00C54598" w:rsidRDefault="00C54598" w:rsidP="00C545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59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Пояснительная записка</w:t>
      </w:r>
    </w:p>
    <w:p w:rsidR="00C54598" w:rsidRPr="00E77D45" w:rsidRDefault="00C54598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преподавании любой дисциплины нельзя учить всех одному и тому же, в одинаковом объёме и содержании, в первую очередь, в силу разных интересов, а затем и в силу способностей, особенностей восприятия, мировоззрения. Не</w:t>
      </w:r>
      <w:r w:rsid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предоставлять </w:t>
      </w:r>
      <w:proofErr w:type="gramStart"/>
      <w:r w:rsid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выбора дисциплины для более глубокого изучения.</w:t>
      </w:r>
    </w:p>
    <w:p w:rsidR="00FB71FD" w:rsidRPr="00E77D45" w:rsidRDefault="00C54598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цель предлагаемого курса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научить </w:t>
      </w:r>
      <w:proofErr w:type="gramStart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мыслить, творчески</w:t>
      </w:r>
      <w:r w:rsidR="00FB71FD"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нестандартно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подходить к любой проблеме. </w:t>
      </w:r>
    </w:p>
    <w:p w:rsidR="00C54598" w:rsidRPr="00E77D45" w:rsidRDefault="00C54598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курса сможет привлечь внимание учащихся, которым интересна математика, кому она понадобится при учебе, подготовке кразличного ро</w:t>
      </w:r>
      <w:r w:rsidR="00FB71FD"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экзаменам, в частности, к ГВЭ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</w:t>
      </w:r>
      <w:r w:rsidR="00FB71FD"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должна быть успешная сдача ГВЭ. </w:t>
      </w:r>
    </w:p>
    <w:p w:rsidR="00C54598" w:rsidRPr="00E77D45" w:rsidRDefault="00C54598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C54598" w:rsidRPr="00E77D45" w:rsidRDefault="00C54598" w:rsidP="007D6B1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коррекции базовых математических знаний совершенствовать математическую культуру и творческие способности учащихся. Расширение и углубление знаний, полученных при изучении курса алгебры.</w:t>
      </w:r>
    </w:p>
    <w:p w:rsidR="00C54598" w:rsidRPr="00E77D45" w:rsidRDefault="00C54598" w:rsidP="007D6B1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:rsidR="00C54598" w:rsidRPr="00E77D45" w:rsidRDefault="00C54598" w:rsidP="007D6B1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и развития у обучающихся навыков анализа и </w:t>
      </w:r>
      <w:proofErr w:type="gramStart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</w:t>
      </w:r>
      <w:proofErr w:type="gramEnd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ранее знаний; подготовка к</w:t>
      </w:r>
      <w:r w:rsidR="00E77D45"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 форме ГВЭ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598" w:rsidRDefault="00C54598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5459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программы: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spacing w:before="89"/>
        <w:ind w:hanging="361"/>
        <w:rPr>
          <w:sz w:val="24"/>
          <w:szCs w:val="24"/>
        </w:rPr>
      </w:pPr>
      <w:r>
        <w:rPr>
          <w:b/>
          <w:sz w:val="24"/>
          <w:szCs w:val="24"/>
        </w:rPr>
        <w:t>Гражданскоевоспитание</w:t>
      </w:r>
      <w:r>
        <w:rPr>
          <w:sz w:val="24"/>
          <w:szCs w:val="24"/>
        </w:rPr>
        <w:t>включает: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6"/>
        <w:ind w:right="572"/>
        <w:rPr>
          <w:sz w:val="24"/>
          <w:szCs w:val="24"/>
        </w:rPr>
      </w:pPr>
      <w:r>
        <w:rPr>
          <w:sz w:val="24"/>
          <w:szCs w:val="24"/>
        </w:rPr>
        <w:t>формированиеактивнойгражданскойпозиции,гражданскойответственности,основаннойнатрадиционныхкультурных,духовныхинравственных ценностяхроссийского общества;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развитиекультурымежнациональногообщения;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6"/>
        <w:ind w:right="571"/>
        <w:rPr>
          <w:sz w:val="24"/>
          <w:szCs w:val="24"/>
        </w:rPr>
      </w:pPr>
      <w:r>
        <w:rPr>
          <w:sz w:val="24"/>
          <w:szCs w:val="24"/>
        </w:rPr>
        <w:t>формированиеприверженностиидеяминтернационализма,дружбы,равенства,взаимопомощи народов;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71"/>
        <w:rPr>
          <w:sz w:val="24"/>
          <w:szCs w:val="24"/>
        </w:rPr>
      </w:pPr>
      <w:r>
        <w:rPr>
          <w:sz w:val="24"/>
          <w:szCs w:val="24"/>
        </w:rPr>
        <w:t>воспитаниеуважительногоотношениякнациональномудостоинствулюдей,их чувствам,религиознымубеждениям;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73"/>
        <w:rPr>
          <w:sz w:val="24"/>
          <w:szCs w:val="24"/>
        </w:rPr>
      </w:pPr>
      <w:r>
        <w:rPr>
          <w:sz w:val="24"/>
          <w:szCs w:val="24"/>
        </w:rPr>
        <w:t>развитиеправовойиполитическойкультурыдетей,расширениеконструктивного участия в принятии решений, затрагивающих их права иинтересы,втомчислевразличныхформахсамоорганизации,самоуправления,общественнозначимойдеятельности;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71"/>
        <w:rPr>
          <w:sz w:val="24"/>
          <w:szCs w:val="24"/>
        </w:rPr>
      </w:pPr>
      <w:r>
        <w:rPr>
          <w:sz w:val="24"/>
          <w:szCs w:val="24"/>
        </w:rPr>
        <w:t>развитиевдетскойсредеответственности,принциповколлективизмаисоциальнойсолидарности;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70"/>
        <w:rPr>
          <w:sz w:val="24"/>
          <w:szCs w:val="24"/>
        </w:rPr>
      </w:pPr>
      <w:r>
        <w:rPr>
          <w:sz w:val="24"/>
          <w:szCs w:val="24"/>
        </w:rPr>
        <w:t>формирование стабильной системы нравственных и смысловых установокличности,позволяющихпротивостоятьидеологииэкстремизма,национализма,ксенофобии,коррупции,дискриминациипосоциальным,религиозным,расовым,национальнымпризнакамидругимнегативнымсоциальнымявлениям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69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разработку и реализацию программ воспитания, способствующих правовой,социальнойикультурнойадаптациидетей,втомчиследетейизсемеймигрантов.</w:t>
      </w: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Патриотическоевоспитание</w:t>
      </w:r>
      <w:r>
        <w:rPr>
          <w:sz w:val="24"/>
          <w:szCs w:val="24"/>
        </w:rPr>
        <w:t>предусматривает: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7"/>
        <w:ind w:hanging="361"/>
        <w:rPr>
          <w:sz w:val="24"/>
          <w:szCs w:val="24"/>
        </w:rPr>
      </w:pPr>
      <w:r>
        <w:rPr>
          <w:sz w:val="24"/>
          <w:szCs w:val="24"/>
        </w:rPr>
        <w:t>формированиероссийскойгражданскойидентичности;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8"/>
        <w:ind w:right="563"/>
        <w:rPr>
          <w:sz w:val="24"/>
          <w:szCs w:val="24"/>
        </w:rPr>
      </w:pPr>
      <w:r>
        <w:rPr>
          <w:sz w:val="24"/>
          <w:szCs w:val="24"/>
        </w:rPr>
        <w:t>формирование патриотизма, чувства гордости за свою Родину, готовности кзащите интересов Отечества, ответственности за будущее России на основеразвития программ патриотического воспитания детей, в том числе военно-патриотического воспитания;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63"/>
        <w:rPr>
          <w:sz w:val="24"/>
          <w:szCs w:val="24"/>
        </w:rPr>
      </w:pPr>
      <w:r>
        <w:rPr>
          <w:sz w:val="24"/>
          <w:szCs w:val="24"/>
        </w:rPr>
        <w:t>формированиеуменияориентироватьсявсовременныхобщественно-политическихпроцессах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роисходящихвРоссииимире,атакжеосознаннуювыработкусобственнойпозициипоотношениюкнимнаоснове знания и осмысления истории, духовных ценностей и достиженийнашейстраны;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77"/>
        <w:ind w:right="570"/>
        <w:rPr>
          <w:sz w:val="24"/>
          <w:szCs w:val="24"/>
        </w:rPr>
      </w:pPr>
      <w:r>
        <w:rPr>
          <w:sz w:val="24"/>
          <w:szCs w:val="24"/>
        </w:rPr>
        <w:t>развитиеуваженияктакимсимволамгосударства,какгерб,флаг,гимнРоссийскойФедерации,кисторическимсимволамипамятникамОтечества;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2"/>
        <w:ind w:right="571"/>
        <w:rPr>
          <w:sz w:val="24"/>
          <w:szCs w:val="24"/>
        </w:rPr>
      </w:pPr>
      <w:r>
        <w:rPr>
          <w:sz w:val="24"/>
          <w:szCs w:val="24"/>
        </w:rPr>
        <w:t>развитиепоисковойикраеведческойдеятельности,детскогопознавательного туризма.</w:t>
      </w:r>
    </w:p>
    <w:p w:rsidR="002A4E20" w:rsidRDefault="002A4E20" w:rsidP="002A4E20">
      <w:pPr>
        <w:pStyle w:val="a7"/>
        <w:spacing w:before="6"/>
        <w:ind w:left="0"/>
        <w:jc w:val="left"/>
        <w:rPr>
          <w:sz w:val="24"/>
          <w:szCs w:val="24"/>
        </w:rPr>
      </w:pP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Духовно-нравственноевоспитание</w:t>
      </w:r>
      <w:r>
        <w:rPr>
          <w:sz w:val="24"/>
          <w:szCs w:val="24"/>
        </w:rPr>
        <w:t>осуществляетсязасчет: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9"/>
        <w:ind w:right="570"/>
        <w:rPr>
          <w:sz w:val="24"/>
          <w:szCs w:val="24"/>
        </w:rPr>
      </w:pPr>
      <w:r>
        <w:rPr>
          <w:sz w:val="24"/>
          <w:szCs w:val="24"/>
        </w:rPr>
        <w:t>развитияудетейнравственныхчувств(чести,долга,справедливости,милосердияидружелюбия);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71"/>
        <w:rPr>
          <w:sz w:val="24"/>
          <w:szCs w:val="24"/>
        </w:rPr>
      </w:pPr>
      <w:r>
        <w:rPr>
          <w:sz w:val="24"/>
          <w:szCs w:val="24"/>
        </w:rPr>
        <w:t>формирования выраженной в поведении нравственной позиции, в том числеспособностиксознательномувыборудобра;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2"/>
        <w:ind w:right="574"/>
        <w:rPr>
          <w:sz w:val="24"/>
          <w:szCs w:val="24"/>
        </w:rPr>
      </w:pPr>
      <w:r>
        <w:rPr>
          <w:sz w:val="24"/>
          <w:szCs w:val="24"/>
        </w:rPr>
        <w:t>развития сопереживания и формирования позитивного отношения к людям,втомчислеклицамсограниченнымивозможностямиздоровьяиинвалидам;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72"/>
        <w:rPr>
          <w:sz w:val="24"/>
          <w:szCs w:val="24"/>
        </w:rPr>
      </w:pPr>
      <w:r>
        <w:rPr>
          <w:sz w:val="24"/>
          <w:szCs w:val="24"/>
        </w:rPr>
        <w:t>содействия формированию  позитивных жизненных ориентиров ипланов;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72"/>
        <w:rPr>
          <w:sz w:val="24"/>
          <w:szCs w:val="24"/>
        </w:rPr>
      </w:pPr>
      <w:r>
        <w:rPr>
          <w:sz w:val="24"/>
          <w:szCs w:val="24"/>
        </w:rPr>
        <w:t>оказанияпомощиввыработкемоделейповедениявразличныхтрудныхжизненныхситуациях,втомчислепроблемных,стрессовыхиконфликтных.</w:t>
      </w: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Эстетическоевоспитание</w:t>
      </w:r>
      <w:r>
        <w:rPr>
          <w:sz w:val="24"/>
          <w:szCs w:val="24"/>
        </w:rPr>
        <w:t>предполагает: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6"/>
        <w:ind w:right="571"/>
        <w:rPr>
          <w:sz w:val="24"/>
          <w:szCs w:val="24"/>
        </w:rPr>
      </w:pPr>
      <w:r>
        <w:rPr>
          <w:sz w:val="24"/>
          <w:szCs w:val="24"/>
        </w:rPr>
        <w:t>приобщениекуникальномуроссийскомукультурномунаследию,втомчислелитературному,музыкальному,художественному,театральномуикинематографическому;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74"/>
        <w:rPr>
          <w:sz w:val="24"/>
          <w:szCs w:val="24"/>
        </w:rPr>
      </w:pPr>
      <w:r>
        <w:rPr>
          <w:sz w:val="24"/>
          <w:szCs w:val="24"/>
        </w:rPr>
        <w:t>созданиеравныхдлявсехдетейвозможностейдоступаккультурнымценностям;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65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народов,проживающих вРоссийской Федерации;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1"/>
        <w:ind w:right="571"/>
        <w:rPr>
          <w:sz w:val="24"/>
          <w:szCs w:val="24"/>
        </w:rPr>
      </w:pPr>
      <w:r>
        <w:rPr>
          <w:sz w:val="24"/>
          <w:szCs w:val="24"/>
        </w:rPr>
        <w:t>приобщениекклассическимисовременнымвысокохудожественнымотечественнымимировымпроизведениямискусстваилитературы;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73"/>
        <w:rPr>
          <w:sz w:val="24"/>
          <w:szCs w:val="24"/>
        </w:rPr>
      </w:pPr>
      <w:r>
        <w:rPr>
          <w:sz w:val="24"/>
          <w:szCs w:val="24"/>
        </w:rPr>
        <w:t>популяризацияроссийскихкультурных,нравственныхисемейныхценностей;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2"/>
        <w:ind w:right="572"/>
        <w:rPr>
          <w:sz w:val="24"/>
          <w:szCs w:val="24"/>
        </w:rPr>
      </w:pPr>
      <w:r>
        <w:rPr>
          <w:sz w:val="24"/>
          <w:szCs w:val="24"/>
        </w:rPr>
        <w:t>сохранение,поддержкииразвитиеэтническихкультурныхтрадицийинародного творчества.</w:t>
      </w:r>
    </w:p>
    <w:p w:rsidR="002A4E20" w:rsidRDefault="002A4E20" w:rsidP="002A4E20">
      <w:pPr>
        <w:pStyle w:val="2"/>
        <w:numPr>
          <w:ilvl w:val="0"/>
          <w:numId w:val="7"/>
        </w:numPr>
        <w:tabs>
          <w:tab w:val="left" w:pos="813"/>
        </w:tabs>
        <w:ind w:right="567"/>
        <w:rPr>
          <w:b w:val="0"/>
          <w:sz w:val="24"/>
          <w:szCs w:val="24"/>
        </w:rPr>
      </w:pPr>
      <w:r>
        <w:rPr>
          <w:sz w:val="24"/>
          <w:szCs w:val="24"/>
        </w:rPr>
        <w:t>Физическоевоспитание,формированиекультурыздоровьяиэмоциональногоблагополучия</w:t>
      </w:r>
      <w:r>
        <w:rPr>
          <w:b w:val="0"/>
          <w:sz w:val="24"/>
          <w:szCs w:val="24"/>
        </w:rPr>
        <w:t>включает: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66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своему здоровью и потребностивздоровомобразежизни;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74"/>
        <w:rPr>
          <w:sz w:val="24"/>
          <w:szCs w:val="24"/>
        </w:rPr>
      </w:pPr>
      <w:r>
        <w:rPr>
          <w:sz w:val="24"/>
          <w:szCs w:val="24"/>
        </w:rPr>
        <w:t xml:space="preserve">формирование системы мотивации к активному и здоровому образу жизни,занятиям физической культурой и спортом, развитие </w:t>
      </w:r>
      <w:r>
        <w:rPr>
          <w:sz w:val="24"/>
          <w:szCs w:val="24"/>
        </w:rPr>
        <w:lastRenderedPageBreak/>
        <w:t>культуры здоровогопитания;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77"/>
        <w:ind w:right="569"/>
        <w:rPr>
          <w:sz w:val="24"/>
          <w:szCs w:val="24"/>
        </w:rPr>
      </w:pPr>
      <w:r>
        <w:rPr>
          <w:sz w:val="24"/>
          <w:szCs w:val="24"/>
        </w:rPr>
        <w:t>развитиекультурыбезопаснойжизнедеятельности,профилактикунаркотическойиалкогольнойзависимости,табакокуренияидругихвредныхпривычек;</w:t>
      </w: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Трудовоевоспитание</w:t>
      </w:r>
      <w:r>
        <w:rPr>
          <w:sz w:val="24"/>
          <w:szCs w:val="24"/>
        </w:rPr>
        <w:t>реализуетсяпосредством: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7"/>
        <w:ind w:hanging="361"/>
        <w:rPr>
          <w:sz w:val="24"/>
          <w:szCs w:val="24"/>
        </w:rPr>
      </w:pPr>
      <w:r>
        <w:rPr>
          <w:sz w:val="24"/>
          <w:szCs w:val="24"/>
        </w:rPr>
        <w:t>воспитанияуваженияктрудуилюдямтруда,трудовымдостижениям;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5"/>
        <w:ind w:right="569"/>
        <w:rPr>
          <w:sz w:val="24"/>
          <w:szCs w:val="24"/>
        </w:rPr>
      </w:pPr>
      <w:r>
        <w:rPr>
          <w:sz w:val="24"/>
          <w:szCs w:val="24"/>
        </w:rPr>
        <w:t>формированияуменийинавыковсамообслуживания,потребноститрудиться,добросовестного,ответственногоитворческогоотношениякразнымвидамтрудовойдеятельности,включаяобучениеивыполнениедомашних обязанностей;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ind w:right="564"/>
        <w:rPr>
          <w:sz w:val="24"/>
          <w:szCs w:val="24"/>
        </w:rPr>
      </w:pPr>
      <w:r>
        <w:rPr>
          <w:sz w:val="24"/>
          <w:szCs w:val="24"/>
        </w:rPr>
        <w:t>развитиянавыковсовместнойработы,уменияработатьсамостоятельно,мобилизуя необходимые ресурсы, правильно оценивая смысл и последствиясвоихдействий;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77"/>
        <w:ind w:right="569"/>
        <w:rPr>
          <w:sz w:val="24"/>
          <w:szCs w:val="24"/>
        </w:rPr>
      </w:pPr>
      <w:r>
        <w:rPr>
          <w:sz w:val="24"/>
          <w:szCs w:val="24"/>
        </w:rPr>
        <w:t>содействияпрофессиональномусамоопределению,приобщенияксоциальнозначимойдеятельностидляосмысленноговыборапрофессии.</w:t>
      </w: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Экологическоевоспитание</w:t>
      </w:r>
      <w:r>
        <w:rPr>
          <w:sz w:val="24"/>
          <w:szCs w:val="24"/>
        </w:rPr>
        <w:t>включает: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4"/>
        <w:ind w:right="562"/>
        <w:rPr>
          <w:sz w:val="24"/>
          <w:szCs w:val="24"/>
        </w:rPr>
      </w:pPr>
      <w:r>
        <w:rPr>
          <w:sz w:val="24"/>
          <w:szCs w:val="24"/>
        </w:rPr>
        <w:t>развитие экологической культуры, бережного отношения к родной земле,природнымбогатствамРоссиии мира;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70"/>
        <w:rPr>
          <w:sz w:val="24"/>
          <w:szCs w:val="24"/>
        </w:rPr>
      </w:pPr>
      <w:r>
        <w:rPr>
          <w:sz w:val="24"/>
          <w:szCs w:val="24"/>
        </w:rPr>
        <w:t>воспитаниечувстваответственностизасостояниеприродныхресурсов,умений и навыков разумного природопользования, нетерпимого отношениякдействиям,приносящим вред экологии.</w:t>
      </w:r>
    </w:p>
    <w:p w:rsidR="002A4E20" w:rsidRDefault="002A4E20" w:rsidP="002A4E20">
      <w:pPr>
        <w:pStyle w:val="a7"/>
        <w:ind w:left="0"/>
        <w:jc w:val="left"/>
        <w:rPr>
          <w:sz w:val="24"/>
          <w:szCs w:val="24"/>
        </w:rPr>
      </w:pPr>
    </w:p>
    <w:p w:rsidR="002A4E20" w:rsidRDefault="002A4E20" w:rsidP="002A4E20">
      <w:pPr>
        <w:pStyle w:val="a9"/>
        <w:numPr>
          <w:ilvl w:val="0"/>
          <w:numId w:val="7"/>
        </w:numPr>
        <w:tabs>
          <w:tab w:val="left" w:pos="813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Ценностинаучногопознания</w:t>
      </w:r>
      <w:r>
        <w:rPr>
          <w:sz w:val="24"/>
          <w:szCs w:val="24"/>
        </w:rPr>
        <w:t>подразумевает: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47"/>
        <w:ind w:right="571"/>
        <w:rPr>
          <w:sz w:val="24"/>
          <w:szCs w:val="24"/>
        </w:rPr>
      </w:pPr>
      <w:r>
        <w:rPr>
          <w:sz w:val="24"/>
          <w:szCs w:val="24"/>
        </w:rPr>
        <w:t>содействиеповышениюпривлекательностинаукидляподрастающегопоколения,поддержкунаучно-техническоготворчествадетей;</w:t>
      </w:r>
    </w:p>
    <w:p w:rsidR="002A4E20" w:rsidRDefault="002A4E20" w:rsidP="002A4E20">
      <w:pPr>
        <w:pStyle w:val="a9"/>
        <w:numPr>
          <w:ilvl w:val="1"/>
          <w:numId w:val="7"/>
        </w:numPr>
        <w:tabs>
          <w:tab w:val="left" w:pos="1534"/>
        </w:tabs>
        <w:spacing w:before="3"/>
        <w:ind w:right="566"/>
        <w:rPr>
          <w:sz w:val="24"/>
          <w:szCs w:val="24"/>
        </w:rPr>
      </w:pPr>
      <w:r>
        <w:rPr>
          <w:sz w:val="24"/>
          <w:szCs w:val="24"/>
        </w:rPr>
        <w:t>созданиеусловийдляполучениядетьмидостовернойинформацииопередовыхдостиженияхиоткрытияхмировойиотечественнойнауки,повышениязаинтересованностиподрастающегопоколениявнаучныхпознанияхобустройствемираи общества.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A4E20" w:rsidRDefault="002A4E20" w:rsidP="002A4E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4E20" w:rsidRDefault="002A4E20" w:rsidP="002A4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87BD7" w:rsidRDefault="002A4E20" w:rsidP="00187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владение навыками познавательной рефлексии как осознания совершаемых действий и мыслитель</w:t>
      </w:r>
      <w:r w:rsidR="0018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процессов, их результатов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оснований, границ своего знания </w:t>
      </w:r>
    </w:p>
    <w:p w:rsidR="00187BD7" w:rsidRPr="00A77D5D" w:rsidRDefault="00187BD7" w:rsidP="00187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7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A7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7BD7" w:rsidRPr="00A77D5D" w:rsidRDefault="00187BD7" w:rsidP="00187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7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7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</w:p>
    <w:p w:rsidR="00187BD7" w:rsidRDefault="00187BD7" w:rsidP="0018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A7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A7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подготовки. Они предполагают:</w:t>
      </w:r>
    </w:p>
    <w:p w:rsidR="00187BD7" w:rsidRPr="00187BD7" w:rsidRDefault="00187BD7" w:rsidP="00187BD7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674588">
        <w:rPr>
          <w:color w:val="000000"/>
          <w:sz w:val="24"/>
          <w:szCs w:val="24"/>
          <w:lang w:eastAsia="ru-RU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87BD7" w:rsidRPr="0050059B" w:rsidRDefault="00187BD7" w:rsidP="00187BD7">
      <w:pPr>
        <w:shd w:val="clear" w:color="auto" w:fill="FFFFFF"/>
        <w:spacing w:after="0"/>
        <w:ind w:left="6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005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87BD7" w:rsidRDefault="00187BD7" w:rsidP="00187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005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87BD7" w:rsidRPr="00187BD7" w:rsidRDefault="00187BD7" w:rsidP="00187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7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A20A6" w:rsidRPr="00187BD7" w:rsidRDefault="004A20A6" w:rsidP="004A20A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учащимся: учащиеся должны знать/уметь</w:t>
      </w:r>
    </w:p>
    <w:p w:rsidR="004A20A6" w:rsidRPr="00C532A4" w:rsidRDefault="004A20A6" w:rsidP="004A20A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решения линейных, квадратных, дробно-рациональных, иррациональных уравнений;</w:t>
      </w:r>
    </w:p>
    <w:p w:rsidR="004A20A6" w:rsidRPr="00187BD7" w:rsidRDefault="004A20A6" w:rsidP="004A20A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систем уравнений;</w:t>
      </w:r>
    </w:p>
    <w:p w:rsidR="004A20A6" w:rsidRPr="00187BD7" w:rsidRDefault="004A20A6" w:rsidP="004A20A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параметра, модуля;</w:t>
      </w:r>
    </w:p>
    <w:p w:rsidR="004A20A6" w:rsidRPr="00187BD7" w:rsidRDefault="004A20A6" w:rsidP="004A20A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неравенств с модулем;</w:t>
      </w:r>
    </w:p>
    <w:p w:rsidR="00120FB5" w:rsidRDefault="004A20A6" w:rsidP="004A20A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квадратного уравнения </w:t>
      </w:r>
    </w:p>
    <w:p w:rsidR="004A20A6" w:rsidRPr="00120FB5" w:rsidRDefault="004A20A6" w:rsidP="004A20A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урав</w:t>
      </w:r>
      <w:r w:rsidR="00C532A4" w:rsidRP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 неравенства</w:t>
      </w:r>
      <w:r w:rsidRPr="00120F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7D45" w:rsidRPr="00E77D45" w:rsidRDefault="004A20A6" w:rsidP="00E77D4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квадратные уравн</w:t>
      </w:r>
      <w:r w:rsid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неравенств</w:t>
      </w:r>
    </w:p>
    <w:p w:rsidR="00E77D45" w:rsidRPr="00187BD7" w:rsidRDefault="00E77D45" w:rsidP="00E77D4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уравнений;</w:t>
      </w:r>
    </w:p>
    <w:p w:rsidR="00E77D45" w:rsidRPr="00187BD7" w:rsidRDefault="00E77D45" w:rsidP="00E77D4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иррациональные уравнения.</w:t>
      </w:r>
    </w:p>
    <w:p w:rsidR="00E77D45" w:rsidRPr="00187BD7" w:rsidRDefault="00E77D45" w:rsidP="00E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 на занятиях:</w:t>
      </w:r>
    </w:p>
    <w:p w:rsidR="00E77D45" w:rsidRPr="00187BD7" w:rsidRDefault="00E77D45" w:rsidP="00E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учителя, беседа, практикум, консультация, работа на компьютере.</w:t>
      </w:r>
    </w:p>
    <w:p w:rsidR="00E77D45" w:rsidRPr="00187BD7" w:rsidRDefault="00E77D45" w:rsidP="00E77D4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</w:t>
      </w:r>
      <w:r w:rsidR="003D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</w:t>
      </w:r>
      <w:r w:rsidR="008F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рассчитана для учащихся 10-11</w:t>
      </w:r>
      <w:r w:rsidR="003D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187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7D45" w:rsidRPr="00187BD7" w:rsidRDefault="003D13CE" w:rsidP="00E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количество часов — </w:t>
      </w:r>
      <w:r w:rsidR="008F6696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часов (0,5 часа в неделю)</w:t>
      </w:r>
    </w:p>
    <w:p w:rsidR="00120FB5" w:rsidRDefault="00120FB5" w:rsidP="00E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B5" w:rsidRPr="00C54598" w:rsidRDefault="00120FB5" w:rsidP="00120FB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Содержание курса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Алгебраические уравнения (8 часов)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уравнения. Квадратные уравнения. Уравнения высших степеней. Иррациональные уравнения. Общие приёмы решения уравнений с одной переменной и использование равносильности уравнений. Использование нескольких приемов при решении различных уравнений. Методы решения уравнений высших степеней: замена переменной, схема Горнера. Алгоритм решения уравнений, содержащих переменную под знаком модуля.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рациональных, дробно-рациональных, иррациональных уравнений. Решение уравнений, содержащих переменную под знаком модуля. Решение текстовых задач с помощью уравнений.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Система алгебраических уравнений (5 часов)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уравнений. Методы их решения. Графический способ решения систем уравнений.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систем уравнений способами сложения, подстановки, графическим способом. Решение систем уравнений, содержащих переменную под знаком модуля. Решение текстовых задач с помощью систем уравнений.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Алгебраические неравенства (4 </w:t>
      </w: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часа)</w:t>
      </w:r>
    </w:p>
    <w:p w:rsidR="00120FB5" w:rsidRPr="00E77D4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неравенства, методы их решения. Неравенства, содержащие переменную под знаком модуля. Иррациональные неравенства и методы их решения. Использование графиков при решении неравенств.</w:t>
      </w:r>
    </w:p>
    <w:p w:rsidR="00120FB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линейных, квадратных, иррациональных неравенств и их систем. Решение неравенств и их систем, содержащих переменную под знаком модуля.</w:t>
      </w:r>
    </w:p>
    <w:p w:rsidR="00120FB5" w:rsidRDefault="00120FB5" w:rsidP="00120F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404" w:rsidRDefault="00B47404" w:rsidP="00120F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97298" w:rsidRDefault="00F97298" w:rsidP="00B62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212C" w:rsidRDefault="00B6212C" w:rsidP="00B62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6696" w:rsidRDefault="008F6696" w:rsidP="00B62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212C" w:rsidRDefault="00B6212C" w:rsidP="00B62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7298" w:rsidRDefault="00F97298" w:rsidP="00F97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10 класс</w:t>
      </w:r>
    </w:p>
    <w:p w:rsidR="00F97298" w:rsidRPr="00772319" w:rsidRDefault="00F97298" w:rsidP="00F97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2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(17 часов,  0,5 часа в неделю)</w:t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"/>
        <w:gridCol w:w="2582"/>
        <w:gridCol w:w="1276"/>
        <w:gridCol w:w="1486"/>
        <w:gridCol w:w="1774"/>
        <w:gridCol w:w="3827"/>
        <w:gridCol w:w="3827"/>
      </w:tblGrid>
      <w:tr w:rsidR="00FC2FB7" w:rsidRPr="00DF4FC2" w:rsidTr="00FC2FB7">
        <w:trPr>
          <w:trHeight w:val="812"/>
        </w:trPr>
        <w:tc>
          <w:tcPr>
            <w:tcW w:w="6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5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C2FB7" w:rsidRPr="00772319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77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C2FB7" w:rsidRPr="00772319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324217" w:rsidP="00FC51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324217" w:rsidRDefault="00FC2FB7" w:rsidP="003242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Виды деятельности </w:t>
            </w:r>
            <w:proofErr w:type="gramStart"/>
            <w:r w:rsidRPr="00DF4F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F4F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 учетом рабочей программы воспитания </w:t>
            </w:r>
          </w:p>
        </w:tc>
      </w:tr>
      <w:tr w:rsidR="00FC2FB7" w:rsidRPr="00DF4FC2" w:rsidTr="00324217">
        <w:trPr>
          <w:trHeight w:val="596"/>
        </w:trPr>
        <w:tc>
          <w:tcPr>
            <w:tcW w:w="6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7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FC2FB7" w:rsidP="00FC51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FC2FB7" w:rsidP="00FC51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2FB7" w:rsidRPr="00DF4FC2" w:rsidTr="00FC2FB7">
        <w:trPr>
          <w:trHeight w:val="560"/>
        </w:trPr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Уравнение.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Приемы и м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етоды ре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шения уравнений.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FB7" w:rsidRPr="00772319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FC2FB7" w:rsidRDefault="00420E9A" w:rsidP="007D0311">
            <w:pPr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7" w:history="1">
              <w:r w:rsidR="00FC2FB7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  <w:p w:rsidR="00FC2FB7" w:rsidRPr="003D13CE" w:rsidRDefault="00420E9A" w:rsidP="007D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C2FB7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http://graphfunk.narod.ru/</w:t>
              </w:r>
            </w:hyperlink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FC2FB7" w:rsidP="00FC51D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Практикум, направленный на осознание ценности трудовой деятельности, создание учебной ситуации, направленной на осознание важности математики как средства саморазвития.</w:t>
            </w:r>
          </w:p>
          <w:p w:rsidR="00FC2FB7" w:rsidRPr="00DF4FC2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F4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Учебные ситуации с </w:t>
            </w:r>
            <w:proofErr w:type="spellStart"/>
            <w:r w:rsidRPr="00DF4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использованиемуравнениий</w:t>
            </w:r>
            <w:proofErr w:type="spellEnd"/>
            <w:r w:rsidRPr="00DF4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построения и исследования простейших математических моделей реальных ситуаций или прикладных задач</w:t>
            </w:r>
          </w:p>
        </w:tc>
      </w:tr>
      <w:tr w:rsidR="00FC2FB7" w:rsidRPr="00DF4FC2" w:rsidTr="00FC2FB7">
        <w:trPr>
          <w:trHeight w:val="560"/>
        </w:trPr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заданий из вариантов ГВЭ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FC2FB7" w:rsidRDefault="00FC2FB7" w:rsidP="00FC2F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http://www.mathege.ru</w:t>
            </w:r>
          </w:p>
          <w:p w:rsidR="00FC2FB7" w:rsidRPr="003D13CE" w:rsidRDefault="00FC2FB7" w:rsidP="007D03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FC2FB7" w:rsidP="00FC51D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Практикум, направленный на выполнение действий</w:t>
            </w:r>
            <w:r w:rsidRPr="00666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числовыми данными при решении задач практического характера и задач из различных областей знаний</w:t>
            </w:r>
          </w:p>
        </w:tc>
      </w:tr>
      <w:tr w:rsidR="00FC2FB7" w:rsidRPr="00DF4FC2" w:rsidTr="00FC2FB7">
        <w:trPr>
          <w:trHeight w:val="560"/>
        </w:trPr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Pr="00772319" w:rsidRDefault="00FC2FB7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FB7" w:rsidRDefault="00FC2FB7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FC2FB7" w:rsidP="00FC51D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DF4FC2" w:rsidRDefault="00FC2FB7" w:rsidP="00FC51D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7298" w:rsidRDefault="00F97298" w:rsidP="00F97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7298" w:rsidRDefault="00F97298" w:rsidP="00F97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Тематическое планирование 11 класс</w:t>
      </w:r>
    </w:p>
    <w:p w:rsidR="00F97298" w:rsidRPr="00772319" w:rsidRDefault="00F97298" w:rsidP="00F97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2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(17 часов,  0,5 часа в неделю)</w:t>
      </w:r>
    </w:p>
    <w:tbl>
      <w:tblPr>
        <w:tblW w:w="15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7"/>
        <w:gridCol w:w="2531"/>
        <w:gridCol w:w="1372"/>
        <w:gridCol w:w="1486"/>
        <w:gridCol w:w="1767"/>
        <w:gridCol w:w="3740"/>
        <w:gridCol w:w="4077"/>
      </w:tblGrid>
      <w:tr w:rsidR="00F60EE3" w:rsidRPr="00DF4FC2" w:rsidTr="00F60EE3">
        <w:trPr>
          <w:trHeight w:val="812"/>
        </w:trPr>
        <w:tc>
          <w:tcPr>
            <w:tcW w:w="64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5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60EE3" w:rsidRPr="00772319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8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7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60EE3" w:rsidRPr="00772319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7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324217" w:rsidP="00FC51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40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324217" w:rsidRDefault="00F60EE3" w:rsidP="003242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Виды деятельности </w:t>
            </w:r>
            <w:proofErr w:type="gramStart"/>
            <w:r w:rsidRPr="00DF4F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F4F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 учетом рабочей программы воспитания </w:t>
            </w:r>
          </w:p>
        </w:tc>
      </w:tr>
      <w:tr w:rsidR="00F60EE3" w:rsidRPr="00DF4FC2" w:rsidTr="00F60EE3">
        <w:trPr>
          <w:trHeight w:val="812"/>
        </w:trPr>
        <w:tc>
          <w:tcPr>
            <w:tcW w:w="6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F60EE3" w:rsidP="00FC51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F60EE3" w:rsidP="00FC51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60EE3" w:rsidRPr="00DF4FC2" w:rsidTr="00F60EE3">
        <w:trPr>
          <w:trHeight w:val="560"/>
        </w:trPr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Системы уравнений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5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420E9A" w:rsidP="00F60EE3">
            <w:pPr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="00F60EE3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  <w:p w:rsidR="00F60EE3" w:rsidRPr="003D13CE" w:rsidRDefault="00F60EE3" w:rsidP="00F6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ttp://ru.wikipedia.org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FC2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задания с использованием уравнений для построения и исследования простейших математических моделей реальных ситуаций или прикладных задач;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F60EE3" w:rsidRPr="00DF4FC2" w:rsidTr="00F60EE3">
        <w:trPr>
          <w:trHeight w:val="560"/>
        </w:trPr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заданий из вариантов ГВЭ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FB7" w:rsidRPr="00FC2FB7" w:rsidRDefault="00FC2FB7" w:rsidP="00FC2F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http://www.mathege.ru</w:t>
            </w:r>
          </w:p>
          <w:p w:rsidR="00F60EE3" w:rsidRPr="00F60EE3" w:rsidRDefault="00F60EE3" w:rsidP="00F60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F60EE3" w:rsidP="00F9729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Практикум, направленный на выполнение действий</w:t>
            </w:r>
            <w:r w:rsidRPr="00666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числовыми данными при решении задач практического характера используя при необходимости справочные материалы и вычислительные </w:t>
            </w:r>
            <w:r w:rsidRPr="00666B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устройства;</w:t>
            </w:r>
          </w:p>
        </w:tc>
      </w:tr>
      <w:tr w:rsidR="00F60EE3" w:rsidRPr="00DF4FC2" w:rsidTr="00F60EE3">
        <w:trPr>
          <w:trHeight w:val="560"/>
        </w:trPr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Pr="00772319" w:rsidRDefault="00F60EE3" w:rsidP="00FC5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EE3" w:rsidRDefault="00F60EE3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F60EE3" w:rsidP="00FC51D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Pr="00DF4FC2" w:rsidRDefault="00F60EE3" w:rsidP="00FC51D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7298" w:rsidRDefault="00F97298" w:rsidP="00F97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7298" w:rsidRPr="00772319" w:rsidRDefault="00F97298" w:rsidP="00F97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F97298" w:rsidRPr="00772319" w:rsidSect="006103F0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7298" w:rsidRPr="00772319" w:rsidRDefault="00F97298" w:rsidP="00F97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ПОУРОЧНОЕ </w:t>
      </w:r>
      <w:r w:rsidRPr="00772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10 КЛАСС</w:t>
      </w:r>
    </w:p>
    <w:p w:rsidR="003D13CE" w:rsidRPr="00772319" w:rsidRDefault="003D13CE" w:rsidP="003D13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"/>
        <w:gridCol w:w="4427"/>
        <w:gridCol w:w="1727"/>
        <w:gridCol w:w="1377"/>
        <w:gridCol w:w="1486"/>
        <w:gridCol w:w="5125"/>
      </w:tblGrid>
      <w:tr w:rsidR="0069190F" w:rsidRPr="00772319" w:rsidTr="00C8363D">
        <w:trPr>
          <w:trHeight w:val="521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4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63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1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60E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9190F" w:rsidRPr="00F60EE3" w:rsidRDefault="00F60EE3" w:rsidP="00F60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9190F" w:rsidRPr="00772319" w:rsidTr="00C8363D">
        <w:trPr>
          <w:trHeight w:val="521"/>
        </w:trPr>
        <w:tc>
          <w:tcPr>
            <w:tcW w:w="6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1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69190F" w:rsidRPr="00772319" w:rsidTr="00C8363D">
        <w:trPr>
          <w:trHeight w:val="56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37666D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66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Уравнение. Равносильные уравнения. Свойства равносильных уравнений. 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7666D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7666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Линейные уравнения с одной переменной. 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http://graphfunk.narod.ru/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37666D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666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Квадратные уравнения. Теорема Виета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37666D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666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Дробно-рациональные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3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http://graphfunk.narod.ru/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7666D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Дробно-рациональные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4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http://graphfunk.narod.ru/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7666D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  <w:r w:rsidRPr="0037666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Иррациональные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5">
              <w:r w:rsidR="0069190F" w:rsidRPr="003D13CE">
                <w:rPr>
                  <w:rFonts w:ascii="Times New Roman" w:hAnsi="Times New Roman" w:cs="Times New Roman"/>
                  <w:sz w:val="28"/>
                  <w:szCs w:val="28"/>
                </w:rPr>
                <w:t>http://mathtest.ru/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  <w:r w:rsidR="0069190F" w:rsidRPr="0037666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Приемы и методы решения уравнений, содержащих модуль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D13CE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  <w:r w:rsidR="0069190F" w:rsidRPr="003D13C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Показательные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</w:pPr>
            <w:hyperlink r:id="rId17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D13CE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  <w:r w:rsidR="0069190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Показательные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6103F0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</w:pPr>
            <w:hyperlink r:id="rId18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D13CE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  <w:r w:rsidR="0069190F" w:rsidRPr="003D13C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4E7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огарифмические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69190F" w:rsidRPr="003D13CE">
                <w:rPr>
                  <w:rFonts w:ascii="Times New Roman" w:hAnsi="Times New Roman" w:cs="Times New Roman"/>
                  <w:sz w:val="28"/>
                  <w:szCs w:val="28"/>
                </w:rPr>
                <w:t>http://mathtest.ru/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69190F"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огарифмические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0">
              <w:r w:rsidR="0069190F" w:rsidRPr="003D13CE">
                <w:rPr>
                  <w:rFonts w:ascii="Times New Roman" w:hAnsi="Times New Roman" w:cs="Times New Roman"/>
                  <w:sz w:val="28"/>
                  <w:szCs w:val="28"/>
                </w:rPr>
                <w:t>http://mathtest.ru/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огарифмические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1">
              <w:r w:rsidR="0069190F" w:rsidRPr="003D13CE">
                <w:rPr>
                  <w:rFonts w:ascii="Times New Roman" w:hAnsi="Times New Roman" w:cs="Times New Roman"/>
                  <w:sz w:val="28"/>
                  <w:szCs w:val="28"/>
                </w:rPr>
                <w:t>http://mathtest.ru/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Тригонометрические уравнения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8315C4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315C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spacing w:after="150" w:line="240" w:lineRule="auto"/>
            </w:pPr>
            <w:hyperlink r:id="rId22">
              <w:r w:rsidR="0069190F" w:rsidRPr="003D13CE">
                <w:rPr>
                  <w:rFonts w:ascii="Times New Roman" w:hAnsi="Times New Roman" w:cs="Times New Roman"/>
                  <w:sz w:val="28"/>
                  <w:szCs w:val="28"/>
                </w:rPr>
                <w:t>http://mathtest.ru/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3D13CE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14</w:t>
            </w:r>
            <w:r w:rsidRPr="003D13C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ческий метод решения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уравнений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3D13CE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15</w:t>
            </w:r>
            <w:r w:rsidRPr="003D13C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уравнений из вариантов  ГВЭ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3D13CE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16</w:t>
            </w:r>
            <w:r w:rsidRPr="003D13C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4E7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уравнений из вариантов  ГВЭ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8315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69190F" w:rsidRPr="00772319" w:rsidTr="00C8363D">
        <w:trPr>
          <w:trHeight w:val="554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90F" w:rsidRPr="005B3F74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3F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уравнений из вариантов  ГВЭ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0F" w:rsidRPr="00772319" w:rsidRDefault="0069190F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Default="0069190F" w:rsidP="0069190F">
            <w:pPr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90F" w:rsidRPr="003D13CE" w:rsidRDefault="00420E9A" w:rsidP="00C1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9190F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772319" w:rsidTr="00C8363D">
        <w:trPr>
          <w:trHeight w:val="554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5B3F74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69190F">
            <w:pPr>
              <w:jc w:val="center"/>
            </w:pPr>
            <w:r>
              <w:t>7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69190F">
            <w:pPr>
              <w:jc w:val="center"/>
            </w:pPr>
            <w:r>
              <w:t>10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C121B3"/>
        </w:tc>
      </w:tr>
    </w:tbl>
    <w:p w:rsidR="00C121B3" w:rsidRDefault="00C121B3" w:rsidP="00C83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13CE" w:rsidRPr="005B3F74" w:rsidRDefault="005B3F74" w:rsidP="003D13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ПОУРОЧНОЕ </w:t>
      </w:r>
      <w:r w:rsidRPr="00772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11 КЛАСС</w:t>
      </w:r>
    </w:p>
    <w:tbl>
      <w:tblPr>
        <w:tblW w:w="1514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"/>
        <w:gridCol w:w="4268"/>
        <w:gridCol w:w="1417"/>
        <w:gridCol w:w="1418"/>
        <w:gridCol w:w="1418"/>
        <w:gridCol w:w="5953"/>
      </w:tblGrid>
      <w:tr w:rsidR="001B525E" w:rsidRPr="00772319" w:rsidTr="001B525E">
        <w:trPr>
          <w:trHeight w:val="567"/>
        </w:trPr>
        <w:tc>
          <w:tcPr>
            <w:tcW w:w="66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25E" w:rsidRPr="00772319" w:rsidRDefault="001B525E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2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25E" w:rsidRPr="00772319" w:rsidRDefault="001B525E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25E" w:rsidRPr="00772319" w:rsidRDefault="001B525E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3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B525E" w:rsidRPr="00772319" w:rsidRDefault="001B525E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9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60EE3" w:rsidRDefault="00F60EE3" w:rsidP="00F60E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60EE3" w:rsidRPr="00F60EE3" w:rsidRDefault="00F60EE3" w:rsidP="00F60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B525E" w:rsidRPr="00772319" w:rsidTr="001B525E">
        <w:trPr>
          <w:trHeight w:val="567"/>
        </w:trPr>
        <w:tc>
          <w:tcPr>
            <w:tcW w:w="6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25E" w:rsidRPr="00772319" w:rsidRDefault="001B525E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25E" w:rsidRPr="00772319" w:rsidRDefault="001B525E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25E" w:rsidRPr="00772319" w:rsidRDefault="001B525E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B525E" w:rsidRPr="00772319" w:rsidRDefault="001B525E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B525E" w:rsidRPr="00772319" w:rsidRDefault="001B525E" w:rsidP="00FC51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9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B525E" w:rsidRPr="00772319" w:rsidRDefault="001B525E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66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уравнений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Системы линейных уравнений с одной переменной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8315C4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5C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jc w:val="center"/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61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линейных уравнений с двумя переменными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C8363D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1B525E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F60EE3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ttp://ru.wikipedia.org</w:t>
            </w:r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линейных уравнений с тремя переменными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1B525E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C8363D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F60EE3" w:rsidRDefault="00C8363D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ttp://ru.wikipedia.org</w:t>
            </w:r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уравнений, содержащих квадратные уравнения.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6103F0">
            <w:pPr>
              <w:spacing w:after="150" w:line="240" w:lineRule="auto"/>
            </w:pPr>
            <w:hyperlink r:id="rId28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уравнений, содержащих уравнения высшей степени.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6103F0">
            <w:pPr>
              <w:spacing w:after="150" w:line="240" w:lineRule="auto"/>
            </w:pPr>
            <w:hyperlink r:id="rId29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систем дробно-рациональныхуравнений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6103F0">
            <w:pPr>
              <w:spacing w:after="150" w:line="240" w:lineRule="auto"/>
            </w:pPr>
            <w:hyperlink r:id="rId30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иррациональных уравнений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C8363D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1B525E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FC2FB7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ttp://ru.wikipedia.org</w:t>
            </w:r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показательных уравнений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C8363D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1B525E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FC2FB7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ttp://ru.wikipedia.org</w:t>
            </w:r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логарифмических уравнений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420E9A" w:rsidP="006103F0">
            <w:pPr>
              <w:spacing w:after="150" w:line="240" w:lineRule="auto"/>
            </w:pPr>
            <w:hyperlink r:id="rId31" w:history="1">
              <w:r w:rsidR="00C8363D" w:rsidRPr="006103F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rPr>
          <w:trHeight w:val="560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систем тригонометрических уравнений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C8363D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6103F0" w:rsidRDefault="00C8363D" w:rsidP="001B5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FC2FB7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ttp://ru.wikipedia.org</w:t>
            </w:r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смешанных систем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2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http://graphfunk.narod.ru/</w:t>
              </w:r>
            </w:hyperlink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смешанных систем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610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3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http://graphfunk.narod.ru/</w:t>
              </w:r>
            </w:hyperlink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ческий метод решения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систем уравнений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C121B3">
            <w:pPr>
              <w:spacing w:after="150" w:line="240" w:lineRule="auto"/>
            </w:pPr>
            <w:hyperlink r:id="rId34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ческий метод решения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систем уравнений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C8363D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103F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C121B3">
            <w:pPr>
              <w:spacing w:after="150" w:line="240" w:lineRule="auto"/>
            </w:pPr>
            <w:hyperlink r:id="rId35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37666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1B525E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систем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уравнений из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вариантов  ГВЭ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6103F0" w:rsidRDefault="001B525E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spacing w:after="15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spacing w:after="15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C121B3">
            <w:pPr>
              <w:spacing w:after="150" w:line="240" w:lineRule="auto"/>
            </w:pPr>
            <w:hyperlink r:id="rId36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систем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уравнений из вариантов  ГВЭ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C1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C8363D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Default="00C8363D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систем </w:t>
            </w:r>
            <w:r w:rsidRPr="00772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уравнений из вариантов  ГВЭ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63D" w:rsidRPr="00772319" w:rsidRDefault="00C8363D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C8363D" w:rsidP="001B525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Default="001B525E" w:rsidP="001B525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363D" w:rsidRPr="003D13CE" w:rsidRDefault="00420E9A" w:rsidP="00C1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8363D" w:rsidRPr="003D13C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http://school-collection.edu.ru/</w:t>
              </w:r>
            </w:hyperlink>
          </w:p>
        </w:tc>
      </w:tr>
      <w:tr w:rsidR="00546166" w:rsidRPr="003D13CE" w:rsidTr="001B525E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166" w:rsidRDefault="00546166" w:rsidP="00610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166" w:rsidRPr="00772319" w:rsidRDefault="00546166" w:rsidP="00C1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166" w:rsidRDefault="00546166" w:rsidP="00C12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6166" w:rsidRDefault="00546166" w:rsidP="001B525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6166" w:rsidRDefault="00546166" w:rsidP="001B525E">
            <w:pPr>
              <w:jc w:val="center"/>
            </w:pPr>
            <w:r>
              <w:t>12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6166" w:rsidRDefault="00546166" w:rsidP="00C121B3"/>
        </w:tc>
      </w:tr>
    </w:tbl>
    <w:p w:rsidR="00EA39EF" w:rsidRDefault="00EA39EF" w:rsidP="00F97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39EF" w:rsidRDefault="00EA39EF" w:rsidP="003D13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2A4" w:rsidRPr="00E77D45" w:rsidRDefault="00C532A4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98" w:rsidRPr="00E77D45" w:rsidRDefault="00C54598" w:rsidP="007D6B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54598" w:rsidRPr="00E77D4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Э. С., Потапов А. С., Титоренко С. А. Уравнения и неравенства второй степени с параметром и к ним сводимые: Пособие для учителей и учащихся. Воронеж, 2000.</w:t>
      </w:r>
    </w:p>
    <w:p w:rsidR="00C54598" w:rsidRPr="00E77D4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Е.А., Коломиец Л.В. Задачи с параметрами. Самара, 2006. URL: </w:t>
      </w:r>
      <w:r w:rsidRPr="00E7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http://www.alleng.ru/d/math/math25.htm</w:t>
      </w: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7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http://math.ssau.ru/Dovuz_pod/Efimov,Kolomiec.pdf</w:t>
      </w:r>
    </w:p>
    <w:p w:rsidR="00C54598" w:rsidRPr="00E77D4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Гольдич</w:t>
      </w:r>
      <w:proofErr w:type="spellEnd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Алгебра. Решение уравнений и неравенств. - СПб</w:t>
      </w:r>
      <w:proofErr w:type="gramStart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Литера, 2004.</w:t>
      </w:r>
    </w:p>
    <w:p w:rsidR="00C54598" w:rsidRPr="00E77D4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Горнштейн</w:t>
      </w:r>
      <w:proofErr w:type="spellEnd"/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П.И., Полонский В.Б., Якир М.С. Задачи с параметрами. - М.-Харьков: "ИЛЕКСА", "Гимназия", 1998.</w:t>
      </w:r>
    </w:p>
    <w:p w:rsidR="00C54598" w:rsidRPr="00E77D4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10-11 классы. Решение уравнений и неравенств с параметрами: элективный курс / авт.-сост. Д.Ф. Айвазян. – Волгоград: Учитель, 2009.</w:t>
      </w:r>
    </w:p>
    <w:p w:rsidR="00C54598" w:rsidRPr="00E77D4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 А. А. “Графическое решение уравнений с параметрами”. Издательство “Школа - Пресс”. Москва 1986 г.</w:t>
      </w:r>
    </w:p>
    <w:p w:rsidR="00C54598" w:rsidRPr="00120FB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0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ttp://ru.wikipedia.org</w:t>
      </w:r>
    </w:p>
    <w:p w:rsidR="00C54598" w:rsidRPr="00120FB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0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http://www.mathege.ru</w:t>
      </w:r>
    </w:p>
    <w:p w:rsidR="00C54598" w:rsidRPr="00120FB5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0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http://repetitors.</w:t>
      </w:r>
      <w:r w:rsidR="004A1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info/library.php</w:t>
      </w:r>
    </w:p>
    <w:p w:rsidR="00C54598" w:rsidRPr="00B47404" w:rsidRDefault="00C54598" w:rsidP="006103F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0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</w:t>
      </w:r>
      <w:r w:rsidR="00120FB5" w:rsidRPr="00120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ection.edu.ru/</w:t>
      </w:r>
    </w:p>
    <w:sectPr w:rsidR="00C54598" w:rsidRPr="00B47404" w:rsidSect="00601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3C6"/>
    <w:multiLevelType w:val="multilevel"/>
    <w:tmpl w:val="4EA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56C5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344F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561F0"/>
    <w:multiLevelType w:val="multilevel"/>
    <w:tmpl w:val="1CAC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A758D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95956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72DDE"/>
    <w:multiLevelType w:val="multilevel"/>
    <w:tmpl w:val="BE36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F61A0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17648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97276"/>
    <w:multiLevelType w:val="multilevel"/>
    <w:tmpl w:val="DFE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354DB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F083A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50778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27AD1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F"/>
    <w:multiLevelType w:val="hybridMultilevel"/>
    <w:tmpl w:val="9FECA418"/>
    <w:lvl w:ilvl="0" w:tplc="C8E0C1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1CBBF8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3CA130">
      <w:numFmt w:val="bullet"/>
      <w:lvlText w:val="•"/>
      <w:lvlJc w:val="left"/>
      <w:pPr>
        <w:ind w:left="2315" w:hanging="360"/>
      </w:pPr>
      <w:rPr>
        <w:lang w:val="ru-RU" w:eastAsia="en-US" w:bidi="ar-SA"/>
      </w:rPr>
    </w:lvl>
    <w:lvl w:ilvl="3" w:tplc="5524CE50">
      <w:numFmt w:val="bullet"/>
      <w:lvlText w:val="•"/>
      <w:lvlJc w:val="left"/>
      <w:pPr>
        <w:ind w:left="3400" w:hanging="360"/>
      </w:pPr>
      <w:rPr>
        <w:lang w:val="ru-RU" w:eastAsia="en-US" w:bidi="ar-SA"/>
      </w:rPr>
    </w:lvl>
    <w:lvl w:ilvl="4" w:tplc="7BD4E528">
      <w:numFmt w:val="bullet"/>
      <w:lvlText w:val="•"/>
      <w:lvlJc w:val="left"/>
      <w:pPr>
        <w:ind w:left="4485" w:hanging="360"/>
      </w:pPr>
      <w:rPr>
        <w:lang w:val="ru-RU" w:eastAsia="en-US" w:bidi="ar-SA"/>
      </w:rPr>
    </w:lvl>
    <w:lvl w:ilvl="5" w:tplc="BA20F2E2">
      <w:numFmt w:val="bullet"/>
      <w:lvlText w:val="•"/>
      <w:lvlJc w:val="left"/>
      <w:pPr>
        <w:ind w:left="5570" w:hanging="360"/>
      </w:pPr>
      <w:rPr>
        <w:lang w:val="ru-RU" w:eastAsia="en-US" w:bidi="ar-SA"/>
      </w:rPr>
    </w:lvl>
    <w:lvl w:ilvl="6" w:tplc="8AD482E0">
      <w:numFmt w:val="bullet"/>
      <w:lvlText w:val="•"/>
      <w:lvlJc w:val="left"/>
      <w:pPr>
        <w:ind w:left="6655" w:hanging="360"/>
      </w:pPr>
      <w:rPr>
        <w:lang w:val="ru-RU" w:eastAsia="en-US" w:bidi="ar-SA"/>
      </w:rPr>
    </w:lvl>
    <w:lvl w:ilvl="7" w:tplc="2A5ECFC2">
      <w:numFmt w:val="bullet"/>
      <w:lvlText w:val="•"/>
      <w:lvlJc w:val="left"/>
      <w:pPr>
        <w:ind w:left="7740" w:hanging="360"/>
      </w:pPr>
      <w:rPr>
        <w:lang w:val="ru-RU" w:eastAsia="en-US" w:bidi="ar-SA"/>
      </w:rPr>
    </w:lvl>
    <w:lvl w:ilvl="8" w:tplc="D42890D0">
      <w:numFmt w:val="bullet"/>
      <w:lvlText w:val="•"/>
      <w:lvlJc w:val="left"/>
      <w:pPr>
        <w:ind w:left="8826" w:hanging="360"/>
      </w:pPr>
      <w:rPr>
        <w:lang w:val="ru-RU" w:eastAsia="en-US" w:bidi="ar-SA"/>
      </w:rPr>
    </w:lvl>
  </w:abstractNum>
  <w:abstractNum w:abstractNumId="15">
    <w:nsid w:val="71DF415A"/>
    <w:multiLevelType w:val="hybridMultilevel"/>
    <w:tmpl w:val="11345F74"/>
    <w:lvl w:ilvl="0" w:tplc="41607A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EE5179"/>
    <w:multiLevelType w:val="multilevel"/>
    <w:tmpl w:val="856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78BC"/>
    <w:rsid w:val="00033636"/>
    <w:rsid w:val="00071445"/>
    <w:rsid w:val="00120FB5"/>
    <w:rsid w:val="00187BD7"/>
    <w:rsid w:val="00196B06"/>
    <w:rsid w:val="001B525E"/>
    <w:rsid w:val="002A4E20"/>
    <w:rsid w:val="003132EE"/>
    <w:rsid w:val="00324217"/>
    <w:rsid w:val="0037666D"/>
    <w:rsid w:val="003D13CE"/>
    <w:rsid w:val="003E7ED7"/>
    <w:rsid w:val="00420E9A"/>
    <w:rsid w:val="004A1D91"/>
    <w:rsid w:val="004A20A6"/>
    <w:rsid w:val="004E7D92"/>
    <w:rsid w:val="00546166"/>
    <w:rsid w:val="00570EE7"/>
    <w:rsid w:val="005B3F74"/>
    <w:rsid w:val="00601063"/>
    <w:rsid w:val="006103F0"/>
    <w:rsid w:val="00664190"/>
    <w:rsid w:val="0069190F"/>
    <w:rsid w:val="006D223A"/>
    <w:rsid w:val="007001A6"/>
    <w:rsid w:val="00727C88"/>
    <w:rsid w:val="0077177E"/>
    <w:rsid w:val="007D6B13"/>
    <w:rsid w:val="008315C4"/>
    <w:rsid w:val="00857DC0"/>
    <w:rsid w:val="008F6696"/>
    <w:rsid w:val="009D0324"/>
    <w:rsid w:val="009D0C00"/>
    <w:rsid w:val="00A23FED"/>
    <w:rsid w:val="00A42C43"/>
    <w:rsid w:val="00A81904"/>
    <w:rsid w:val="00A84AEB"/>
    <w:rsid w:val="00B13B5F"/>
    <w:rsid w:val="00B47404"/>
    <w:rsid w:val="00B47566"/>
    <w:rsid w:val="00B6212C"/>
    <w:rsid w:val="00BD66D7"/>
    <w:rsid w:val="00C121B3"/>
    <w:rsid w:val="00C47E47"/>
    <w:rsid w:val="00C532A4"/>
    <w:rsid w:val="00C54598"/>
    <w:rsid w:val="00C8363D"/>
    <w:rsid w:val="00CA171C"/>
    <w:rsid w:val="00CC48EB"/>
    <w:rsid w:val="00D278BC"/>
    <w:rsid w:val="00D86827"/>
    <w:rsid w:val="00E54EDE"/>
    <w:rsid w:val="00E77D45"/>
    <w:rsid w:val="00EA39EF"/>
    <w:rsid w:val="00F5016F"/>
    <w:rsid w:val="00F60EE3"/>
    <w:rsid w:val="00F65B47"/>
    <w:rsid w:val="00F965F4"/>
    <w:rsid w:val="00F97298"/>
    <w:rsid w:val="00FB71FD"/>
    <w:rsid w:val="00FC2FB7"/>
    <w:rsid w:val="00FC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9A"/>
  </w:style>
  <w:style w:type="paragraph" w:styleId="2">
    <w:name w:val="heading 2"/>
    <w:basedOn w:val="a"/>
    <w:link w:val="20"/>
    <w:uiPriority w:val="1"/>
    <w:semiHidden/>
    <w:unhideWhenUsed/>
    <w:qFormat/>
    <w:rsid w:val="002A4E20"/>
    <w:pPr>
      <w:widowControl w:val="0"/>
      <w:autoSpaceDE w:val="0"/>
      <w:autoSpaceDN w:val="0"/>
      <w:spacing w:after="0" w:line="240" w:lineRule="auto"/>
      <w:ind w:left="15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C48EB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CC48EB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0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2A4E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2A4E20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A4E2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A4E20"/>
    <w:pPr>
      <w:widowControl w:val="0"/>
      <w:autoSpaceDE w:val="0"/>
      <w:autoSpaceDN w:val="0"/>
      <w:spacing w:after="0" w:line="240" w:lineRule="auto"/>
      <w:ind w:left="1533" w:hanging="360"/>
      <w:jc w:val="both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3D13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2A4E20"/>
    <w:pPr>
      <w:widowControl w:val="0"/>
      <w:autoSpaceDE w:val="0"/>
      <w:autoSpaceDN w:val="0"/>
      <w:spacing w:after="0" w:line="240" w:lineRule="auto"/>
      <w:ind w:left="15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C48EB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CC48EB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0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semiHidden/>
    <w:rsid w:val="002A4E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2A4E20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A4E2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A4E20"/>
    <w:pPr>
      <w:widowControl w:val="0"/>
      <w:autoSpaceDE w:val="0"/>
      <w:autoSpaceDN w:val="0"/>
      <w:spacing w:after="0" w:line="240" w:lineRule="auto"/>
      <w:ind w:left="1533" w:hanging="360"/>
      <w:jc w:val="both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3D13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54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837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phfunk.narod.ru/" TargetMode="External"/><Relationship Id="rId13" Type="http://schemas.openxmlformats.org/officeDocument/2006/relationships/hyperlink" Target="http://graphfunk.narod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thtest.ru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graphfunk.narod.ru/" TargetMode="External"/><Relationship Id="rId38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mathtest.ru/" TargetMode="External"/><Relationship Id="rId29" Type="http://schemas.openxmlformats.org/officeDocument/2006/relationships/hyperlink" Target="http://school-collection.edu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raphfunk.narod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graphfunk.narod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thtest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mathtest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graphfunk.narod.ru/" TargetMode="External"/><Relationship Id="rId22" Type="http://schemas.openxmlformats.org/officeDocument/2006/relationships/hyperlink" Target="http://mathtest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E833-D101-4A7F-B599-DBB94C7A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15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Галя</dc:creator>
  <cp:keywords/>
  <dc:description/>
  <cp:lastModifiedBy>123</cp:lastModifiedBy>
  <cp:revision>34</cp:revision>
  <dcterms:created xsi:type="dcterms:W3CDTF">2021-09-09T16:42:00Z</dcterms:created>
  <dcterms:modified xsi:type="dcterms:W3CDTF">2023-09-20T05:56:00Z</dcterms:modified>
</cp:coreProperties>
</file>